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06" w:rsidRDefault="00A77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CIJEPLJENJE ILI NAVRTANJE MASLINA</w:t>
      </w:r>
    </w:p>
    <w:p w:rsidR="00B70206" w:rsidRDefault="00A77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Svaka voćna vrsta, pa tako i maslina može se razmnožavati generativno (iz sjemena) i vegetativno (dijelovima stabljike ili korijena).</w:t>
      </w:r>
    </w:p>
    <w:p w:rsidR="00B70206" w:rsidRDefault="00A77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Generativno razmnožavanje je gotovo napušteno, jer je to dugotrajan način proizvodnje sadnice (od sjetve sjemena pa do roda trebalo bi proći 10-tak godina), a osim toga ne prenose se vjerno svojstva roditelja na potomstvo. Vegetativno maslina se razmnožava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gukom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, dijelovima panja, izdancima. Cijepljenje ili navrtanje je jedan od načina vegetativnog razmnožavanja, a predstavlja spajanje dijelova dviju biljki, od kojih jedna predstavlja podlogu – ona koja se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navrće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i plemku – ona koju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navrćemo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. </w:t>
      </w:r>
    </w:p>
    <w:p w:rsidR="00882318" w:rsidRDefault="00A77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U maslinarstvu kao podloga služi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mastrinka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ili divlja maslina (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Olea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oleaster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) koja je dio sredozemne makije i pitoma maslina (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Olea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europea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sativa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) koja se uzgaja u umjerenom klimatskom pojasu i ima više od 300 sorti. Međutim, u obitelji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Oleacea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ili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Maslinovki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kojoj pripadaju divlja i pitoma maslina ima još 22 roda, a među njima je i jasen koji je kao autohtona vrsta prisutan u našem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sumediteranskom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području i kompatibilan s pitomom maslinom te predstavlja izazov maslinarima koji na jasen cijepe pitomu maslinu.</w:t>
      </w:r>
    </w:p>
    <w:p w:rsidR="00CF41EA" w:rsidRDefault="00CF41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CF41EA" w:rsidRDefault="00CF41EA">
      <w:pPr>
        <w:shd w:val="clear" w:color="auto" w:fill="FFFFFF"/>
        <w:spacing w:after="0" w:line="240" w:lineRule="auto"/>
        <w:rPr>
          <w:noProof/>
          <w:lang w:eastAsia="hr-HR"/>
        </w:rPr>
      </w:pPr>
    </w:p>
    <w:p w:rsidR="00CF41EA" w:rsidRDefault="00CF41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 w:rsidRPr="00E8709E">
        <w:rPr>
          <w:noProof/>
          <w:lang w:eastAsia="hr-HR"/>
        </w:rPr>
        <w:drawing>
          <wp:inline distT="0" distB="0" distL="0" distR="0">
            <wp:extent cx="5760720" cy="4989830"/>
            <wp:effectExtent l="0" t="381000" r="0" b="363220"/>
            <wp:docPr id="10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EA" w:rsidRDefault="00CF41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CF41EA" w:rsidRPr="00E8709E" w:rsidRDefault="00CF41EA" w:rsidP="00CF41EA">
      <w:pPr>
        <w:rPr>
          <w:rFonts w:ascii="Times New Roman" w:hAnsi="Times New Roman"/>
          <w:sz w:val="24"/>
          <w:szCs w:val="24"/>
        </w:rPr>
      </w:pPr>
      <w:r w:rsidRPr="00E8709E">
        <w:rPr>
          <w:rFonts w:ascii="Times New Roman" w:hAnsi="Times New Roman"/>
          <w:sz w:val="24"/>
          <w:szCs w:val="24"/>
        </w:rPr>
        <w:t>Maslina cijepljena na jasen</w:t>
      </w:r>
    </w:p>
    <w:p w:rsidR="00CF41EA" w:rsidRDefault="00CF41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8823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Za sušne prilike gospodarenja uslijed </w:t>
      </w:r>
      <w:r w:rsidR="00C85FE6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klimatskih promjena kojima pos</w:t>
      </w: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ljednjih godina svjedočimo pitanje podloge ima veliko značenje jer ona određuje kapacitet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ožiljavanja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, zonu ili dubinu glavnine korijena, afinitet prema određenim sortama, snagu porasta plemke, izdržljivost na sušu, osobine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plodonošenja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, vrijeme cvatnje i zriobe, količinu, veličina i kvalitetu ploda te stalnost roda.</w:t>
      </w:r>
    </w:p>
    <w:p w:rsidR="00A52FCD" w:rsidRDefault="00614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Istraživanja podloga u maslinarstvu oskudna su i saznanja temeljimo na zapažanjima i iskustvima. Primjerice, prvo organizirano cijepljenje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mastrinki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ili divlje masline navodi se u dokumentu iz 1834.godine kada su stanovnici Luna sa otoka Paga (njih 108) tražili od rapskih vlasti dozvolu za cijepljenje 2.600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mastrinki.Navrtanje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mastrinki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se odvijalo masovno između dva rata kada je nacijepljeno 36.000 sa sortom Oblicom i tzv. Korzikankom (genetskom identifikacijom se ustanovilo kako se radi o sorti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Picholine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)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.Danas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su ta iskustva značajna i koriste ih uvelike stanovnici otoka Paga.</w:t>
      </w:r>
    </w:p>
    <w:p w:rsidR="00A52FCD" w:rsidRDefault="00A52F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A52FCD" w:rsidRDefault="00A52F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Times New Roman" w:hAnsi="Times New Roman"/>
          <w:noProof/>
          <w:sz w:val="24"/>
          <w:lang w:eastAsia="hr-HR"/>
        </w:rPr>
        <w:drawing>
          <wp:inline distT="0" distB="0" distL="0" distR="0">
            <wp:extent cx="5760720" cy="4310380"/>
            <wp:effectExtent l="0" t="0" r="0" b="0"/>
            <wp:docPr id="11" name="Slika 10" descr="Ivica Peranić - 02.05.2006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ica Peranić - 02.05.2006.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CD" w:rsidRDefault="00A52F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A52FCD" w:rsidRDefault="00A52FCD" w:rsidP="00A52FC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Navrtanje </w:t>
      </w:r>
      <w:proofErr w:type="spellStart"/>
      <w:r>
        <w:rPr>
          <w:rFonts w:ascii="Times New Roman" w:hAnsi="Times New Roman"/>
          <w:sz w:val="24"/>
        </w:rPr>
        <w:t>mastrinki</w:t>
      </w:r>
      <w:proofErr w:type="spellEnd"/>
      <w:r>
        <w:rPr>
          <w:rFonts w:ascii="Times New Roman" w:hAnsi="Times New Roman"/>
          <w:sz w:val="24"/>
        </w:rPr>
        <w:t xml:space="preserve"> – otok Pag</w:t>
      </w:r>
    </w:p>
    <w:p w:rsidR="00A52FCD" w:rsidRDefault="00A52FCD" w:rsidP="00A52FCD">
      <w:pPr>
        <w:rPr>
          <w:rFonts w:ascii="Times New Roman" w:hAnsi="Times New Roman"/>
          <w:sz w:val="24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lang w:eastAsia="hr-HR"/>
        </w:rPr>
        <w:lastRenderedPageBreak/>
        <w:drawing>
          <wp:inline distT="0" distB="0" distL="0" distR="0">
            <wp:extent cx="5760720" cy="4310380"/>
            <wp:effectExtent l="0" t="0" r="0" b="0"/>
            <wp:docPr id="9" name="Slika 10" descr="MASTRINKA CIJEPLJENJ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52FCD" w:rsidRDefault="00A52FCD" w:rsidP="00A52FC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Otok Pag – navrtanje </w:t>
      </w:r>
      <w:proofErr w:type="spellStart"/>
      <w:r>
        <w:rPr>
          <w:rFonts w:ascii="Times New Roman" w:hAnsi="Times New Roman"/>
          <w:sz w:val="24"/>
        </w:rPr>
        <w:t>mastrinki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A52FCD" w:rsidRDefault="00A52FCD" w:rsidP="00A52FCD">
      <w:pPr>
        <w:rPr>
          <w:rFonts w:ascii="Times New Roman" w:hAnsi="Times New Roman"/>
          <w:sz w:val="24"/>
        </w:rPr>
      </w:pPr>
    </w:p>
    <w:p w:rsidR="005D6A9F" w:rsidRDefault="00614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Cijepljenje naše najraširenije sorte Oblice ili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Orkule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kao pitome masline na druge sorte boljih gospodarskih osobina provodi se na svim uzgojnim područjima </w:t>
      </w:r>
      <w:r w:rsidR="00242D92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masline i o kompatibilnosti i njenom utjecaju na pojedine sorte teško možemo bez provedenih istraživanja govoriti.</w:t>
      </w:r>
      <w:r w:rsidR="005D6A9F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</w:p>
    <w:p w:rsidR="005D6A9F" w:rsidRDefault="005D6A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Tehnički </w:t>
      </w:r>
      <w:r w:rsidR="00242D92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c</w:t>
      </w:r>
      <w:r w:rsidR="00A77476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ijepljenje ili navrtanje dijelom grančice</w:t>
      </w: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koju nazivamo plemka</w:t>
      </w:r>
      <w:r w:rsidR="00A77476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u praksi je najraširenije</w:t>
      </w: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.</w:t>
      </w:r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Plemke uzimamo samo sa zdravih stabala, a ne preporuča se uzimanje istih sa starih izrođenih stabala ili onih kojima je vegetativni godišnji prirast slab</w:t>
      </w:r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, jer su na takvim plemkama pupovi nerazvijeni ili loše ishranjeni.Za plemke se uzimaju samo dobro razvijene mladice ili odrvenjeli </w:t>
      </w:r>
      <w:proofErr w:type="spellStart"/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izboji</w:t>
      </w:r>
      <w:proofErr w:type="spellEnd"/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s osvijetljenih dijelova </w:t>
      </w:r>
      <w:proofErr w:type="spellStart"/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krošnje.Plemke</w:t>
      </w:r>
      <w:proofErr w:type="spellEnd"/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uzimamo krajem veljače ili početkom ožujka i skladištimo na temperaturi 4-6°C u vlažnoj tkanini ili neposredno pred cijepljenje vodeći računa o isušivanju.</w:t>
      </w:r>
    </w:p>
    <w:p w:rsidR="00B70206" w:rsidRDefault="00A77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CIJEPLJENJE ILI NAVRTANJE POD KORU je najrašireniji način, a obavlja se kada maslina ima dosta soka jer se tada kora lako odvaja od drva, te je moguće postići veću aktivnost i razmnožavanje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meristemskog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staničja. Ovaj način cijepljenja se najviše koristi kod precjepljivanja masline. Najpogodnije je vrijeme kad je maslina u punoj vegetaciji tj. kad razvija cvijet ( za prilike srednjeg Jadrana od 20.04. do 10.05.). Protekle godine radi dugog ljetnog sušnog razdoblja uspjeh je izostao, a puno bolje su prošli maslinari koji su nakon obilnih oborina početkom rujna ponovili postupak cijepljenja čemu je uvelike pomogla i blaga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zima.</w:t>
      </w:r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Potreban</w:t>
      </w:r>
      <w:proofErr w:type="spellEnd"/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alat i materijal koji cjepljar </w:t>
      </w:r>
      <w:r w:rsidR="00A52FCD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mora imati su voćarski nož, voćarske škare, pila, voćarski vosak i traka te sredstvo za dezinfekciju alata.</w:t>
      </w:r>
      <w:r w:rsidR="001E1CC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</w:t>
      </w:r>
    </w:p>
    <w:p w:rsidR="00B70206" w:rsidRDefault="00A77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Evo kako u šest koraka obaviti navrtanje ili cijepljenje masline pod koru.</w:t>
      </w:r>
    </w:p>
    <w:p w:rsidR="00B70206" w:rsidRDefault="00A7747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Na odabranom mjestu za navrtanje pod koru prereže se ili ispila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izboj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ili grana koju želimo precijepiti i zagladi nožem. U principu može se precijepiti svaki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izboj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koji ima glatku koru, koja se lako odvaja od drva.</w:t>
      </w:r>
    </w:p>
    <w:p w:rsidR="00B70206" w:rsidRDefault="00A77476">
      <w:pPr>
        <w:pStyle w:val="ListParagraph"/>
        <w:shd w:val="clear" w:color="auto" w:fill="FFFFFF"/>
        <w:spacing w:after="0" w:line="240" w:lineRule="auto"/>
        <w:ind w:left="960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hr-HR"/>
        </w:rPr>
        <w:lastRenderedPageBreak/>
        <w:drawing>
          <wp:inline distT="0" distB="0" distL="0" distR="0">
            <wp:extent cx="4038603" cy="5048246"/>
            <wp:effectExtent l="0" t="0" r="0" b="0"/>
            <wp:docPr id="1" name="Slika 8" descr="MASLINA PI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3" cy="50482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70206" w:rsidRDefault="00B70206">
      <w:pPr>
        <w:shd w:val="clear" w:color="auto" w:fill="FFFFFF"/>
        <w:spacing w:after="0" w:line="240" w:lineRule="auto"/>
        <w:ind w:left="600"/>
      </w:pPr>
    </w:p>
    <w:p w:rsidR="00B70206" w:rsidRDefault="00A77476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2. Na tako pripremljenoj podlozi zareže se kora u smjeru prema tlu u dužini 4-6 cm, te se jedna strana te kore podigne tupim dijelom noža i odvoji od drva, a druga strana ostaje netaknuta.</w:t>
      </w:r>
    </w:p>
    <w:p w:rsidR="00B70206" w:rsidRDefault="00A77476">
      <w:pPr>
        <w:shd w:val="clear" w:color="auto" w:fill="FFFFFF"/>
        <w:spacing w:after="0" w:line="240" w:lineRule="auto"/>
        <w:ind w:left="600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hr-HR"/>
        </w:rPr>
        <w:drawing>
          <wp:inline distT="0" distB="0" distL="0" distR="0">
            <wp:extent cx="4286249" cy="3209928"/>
            <wp:effectExtent l="0" t="0" r="0" b="0"/>
            <wp:docPr id="2" name="Slika 2" descr="http://www.savjetodavna.hr/adminmax/images/maslina2_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3209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70206" w:rsidRDefault="00A52FC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lastRenderedPageBreak/>
        <w:t>Priprema plemke - donji dio</w:t>
      </w:r>
      <w:r w:rsidR="00A77476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zarežemo, a taj rez mora biti jednoličan, ravan i gladak. Plemku koju stavljamo obično režemo na dva do tri pupa.</w:t>
      </w:r>
    </w:p>
    <w:p w:rsidR="00B70206" w:rsidRDefault="00B70206">
      <w:pPr>
        <w:pStyle w:val="ListParagraph"/>
        <w:shd w:val="clear" w:color="auto" w:fill="FFFFFF"/>
        <w:spacing w:after="0" w:line="240" w:lineRule="auto"/>
        <w:ind w:left="96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B70206">
      <w:pPr>
        <w:shd w:val="clear" w:color="auto" w:fill="FFFFFF"/>
        <w:spacing w:after="0" w:line="240" w:lineRule="auto"/>
        <w:ind w:left="600"/>
      </w:pPr>
    </w:p>
    <w:p w:rsidR="00B70206" w:rsidRDefault="00A77476">
      <w:pPr>
        <w:shd w:val="clear" w:color="auto" w:fill="FFFFFF"/>
        <w:spacing w:after="0" w:line="240" w:lineRule="auto"/>
        <w:ind w:left="600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hr-HR"/>
        </w:rPr>
        <w:drawing>
          <wp:inline distT="0" distB="0" distL="0" distR="0">
            <wp:extent cx="4286249" cy="2895603"/>
            <wp:effectExtent l="0" t="0" r="0" b="0"/>
            <wp:docPr id="4" name="Slika 4" descr="http://www.savjetodavna.hr/adminmax/images/maslina4_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2895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F41EA" w:rsidRDefault="00CF41EA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Pr="00CF41EA" w:rsidRDefault="00A77476" w:rsidP="00CF41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 w:rsidRPr="00CF41EA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Plemka se umeće u prorez koji smo prethodno napravili na podlozi.</w:t>
      </w:r>
    </w:p>
    <w:p w:rsidR="00CF41EA" w:rsidRPr="00CF41EA" w:rsidRDefault="00CF41EA" w:rsidP="00CF41EA">
      <w:pPr>
        <w:pStyle w:val="ListParagraph"/>
        <w:shd w:val="clear" w:color="auto" w:fill="FFFFFF"/>
        <w:spacing w:after="0" w:line="240" w:lineRule="auto"/>
        <w:ind w:left="96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A77476">
      <w:pPr>
        <w:shd w:val="clear" w:color="auto" w:fill="FFFFFF"/>
        <w:spacing w:after="0" w:line="240" w:lineRule="auto"/>
        <w:ind w:left="600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hr-HR"/>
        </w:rPr>
        <w:drawing>
          <wp:inline distT="0" distB="0" distL="0" distR="0">
            <wp:extent cx="4286249" cy="4562471"/>
            <wp:effectExtent l="0" t="0" r="0" b="0"/>
            <wp:docPr id="5" name="Slika 5" descr="http://www.savjetodavna.hr/adminmax/images/maslina5_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562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70206" w:rsidRDefault="00B70206">
      <w:pPr>
        <w:shd w:val="clear" w:color="auto" w:fill="FFFFFF"/>
        <w:spacing w:after="0" w:line="240" w:lineRule="auto"/>
        <w:ind w:left="600"/>
      </w:pPr>
    </w:p>
    <w:p w:rsidR="00CF41EA" w:rsidRDefault="00CF41EA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A77476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lastRenderedPageBreak/>
        <w:t>5. Slijedi povezivanje plastičnim bužirom, rafijom ili nekim sličnim materijalom.</w:t>
      </w:r>
    </w:p>
    <w:p w:rsidR="00B70206" w:rsidRDefault="00B70206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B70206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A77476">
      <w:pPr>
        <w:shd w:val="clear" w:color="auto" w:fill="FFFFFF"/>
        <w:spacing w:after="0" w:line="240" w:lineRule="auto"/>
        <w:ind w:left="600"/>
      </w:pPr>
      <w:r>
        <w:rPr>
          <w:noProof/>
          <w:lang w:eastAsia="hr-HR"/>
        </w:rPr>
        <w:drawing>
          <wp:inline distT="0" distB="0" distL="0" distR="0">
            <wp:extent cx="4532753" cy="2980578"/>
            <wp:effectExtent l="0" t="0" r="0" b="0"/>
            <wp:docPr id="6" name="Slika 9" descr="CIJEPLJENJE BUŽIR 16.4.2018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799991" flipV="1">
                      <a:off x="0" y="0"/>
                      <a:ext cx="4532753" cy="2980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70206" w:rsidRDefault="00B70206">
      <w:pPr>
        <w:shd w:val="clear" w:color="auto" w:fill="FFFFFF"/>
        <w:spacing w:after="0" w:line="240" w:lineRule="auto"/>
        <w:ind w:left="600"/>
      </w:pPr>
    </w:p>
    <w:p w:rsidR="00B70206" w:rsidRDefault="00A77476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6. Vrh plemke premaže se voćarskim voskom, kao i dio rane na poprečnom presjeku podloge.</w:t>
      </w:r>
    </w:p>
    <w:p w:rsidR="00CF41EA" w:rsidRDefault="00CF41EA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A77476">
      <w:pPr>
        <w:shd w:val="clear" w:color="auto" w:fill="FFFFFF"/>
        <w:spacing w:after="0" w:line="240" w:lineRule="auto"/>
        <w:ind w:left="600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hr-HR"/>
        </w:rPr>
        <w:drawing>
          <wp:inline distT="0" distB="0" distL="0" distR="0">
            <wp:extent cx="4286249" cy="3219446"/>
            <wp:effectExtent l="0" t="0" r="0" b="0"/>
            <wp:docPr id="8" name="Slika 9" descr="http://www.savjetodavna.hr/adminmax/images/maslina9_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32194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52FCD" w:rsidRDefault="00A52F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</w:p>
    <w:p w:rsidR="00B70206" w:rsidRDefault="00CF41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</w:t>
      </w:r>
      <w:r w:rsidR="00A77476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ravila kojih se cjepljar mora pridržavati su sljedeća:</w:t>
      </w:r>
    </w:p>
    <w:p w:rsidR="00B70206" w:rsidRDefault="00A77476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0" w:after="1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Obvezno obaviti u fazama vegetacije kada se kora lako odvaja od drva </w:t>
      </w:r>
    </w:p>
    <w:p w:rsidR="00B70206" w:rsidRDefault="00A77476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0" w:after="1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Podloga i plemka moraju biti dobro razvijene i opskrbljene hranjivima</w:t>
      </w:r>
    </w:p>
    <w:p w:rsidR="00B70206" w:rsidRDefault="00A77476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0" w:after="1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Cijepljenje obaviti što brže kako bi se spriječila oksidacija i isušivanje</w:t>
      </w:r>
    </w:p>
    <w:p w:rsidR="00B70206" w:rsidRDefault="00A77476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0" w:after="1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Podloga i plemka moraju se čvrsto priljubiti (plastični bužir, rafija i dr.)</w:t>
      </w:r>
    </w:p>
    <w:p w:rsidR="00B70206" w:rsidRDefault="00A77476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0" w:after="1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>Sve rane premazati voćarskim voskom</w:t>
      </w:r>
    </w:p>
    <w:p w:rsidR="00F14B13" w:rsidRDefault="00A77476" w:rsidP="00F14B13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100" w:after="1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lastRenderedPageBreak/>
        <w:t>Redovito obilaziti navrtke i skidati sve što ispod plemke raste.</w:t>
      </w:r>
    </w:p>
    <w:p w:rsidR="00F14B13" w:rsidRPr="00F14B13" w:rsidRDefault="00F14B13" w:rsidP="00F14B13">
      <w:pPr>
        <w:shd w:val="clear" w:color="auto" w:fill="FFFFFF"/>
        <w:tabs>
          <w:tab w:val="left" w:pos="720"/>
        </w:tabs>
        <w:spacing w:before="100" w:after="100" w:line="240" w:lineRule="auto"/>
        <w:rPr>
          <w:rFonts w:ascii="Arial" w:eastAsia="Times New Roman" w:hAnsi="Arial" w:cs="Arial"/>
          <w:color w:val="000000"/>
          <w:sz w:val="21"/>
          <w:szCs w:val="21"/>
          <w:lang w:eastAsia="hr-HR"/>
        </w:rPr>
      </w:pPr>
      <w:r w:rsidRPr="00F14B13"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                               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hr-HR"/>
        </w:rPr>
        <w:t xml:space="preserve">         </w:t>
      </w:r>
      <w:r w:rsidRPr="00F14B13">
        <w:rPr>
          <w:rFonts w:ascii="Arial" w:eastAsia="Times New Roman" w:hAnsi="Arial" w:cs="Arial"/>
          <w:color w:val="000000"/>
          <w:sz w:val="21"/>
          <w:szCs w:val="21"/>
          <w:lang w:eastAsia="hr-HR"/>
        </w:rPr>
        <w:t>Gordana Dragun,dipl.ing.agr.</w:t>
      </w:r>
      <w:bookmarkStart w:id="0" w:name="_GoBack"/>
      <w:bookmarkEnd w:id="0"/>
    </w:p>
    <w:p w:rsidR="00B70206" w:rsidRDefault="00B70206">
      <w:pPr>
        <w:shd w:val="clear" w:color="auto" w:fill="FFFFFF"/>
        <w:spacing w:after="0" w:line="240" w:lineRule="auto"/>
      </w:pPr>
    </w:p>
    <w:p w:rsidR="00E8709E" w:rsidRDefault="00E8709E">
      <w:pPr>
        <w:rPr>
          <w:rFonts w:ascii="Times New Roman" w:hAnsi="Times New Roman"/>
          <w:sz w:val="24"/>
        </w:rPr>
      </w:pPr>
    </w:p>
    <w:p w:rsidR="00E8709E" w:rsidRDefault="00E8709E">
      <w:pPr>
        <w:rPr>
          <w:rFonts w:ascii="Times New Roman" w:hAnsi="Times New Roman"/>
          <w:sz w:val="24"/>
        </w:rPr>
      </w:pPr>
    </w:p>
    <w:p w:rsidR="00E8709E" w:rsidRDefault="00E8709E"/>
    <w:p w:rsidR="00E8709E" w:rsidRDefault="00E8709E"/>
    <w:sectPr w:rsidR="00E8709E" w:rsidSect="00B702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A9A" w:rsidRDefault="00161A9A" w:rsidP="00B70206">
      <w:pPr>
        <w:spacing w:after="0" w:line="240" w:lineRule="auto"/>
      </w:pPr>
      <w:r>
        <w:separator/>
      </w:r>
    </w:p>
  </w:endnote>
  <w:endnote w:type="continuationSeparator" w:id="0">
    <w:p w:rsidR="00161A9A" w:rsidRDefault="00161A9A" w:rsidP="00B70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A" w:rsidRDefault="00CF41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040803"/>
      <w:docPartObj>
        <w:docPartGallery w:val="Page Numbers (Bottom of Page)"/>
        <w:docPartUnique/>
      </w:docPartObj>
    </w:sdtPr>
    <w:sdtContent>
      <w:p w:rsidR="00CF41EA" w:rsidRDefault="00AA7ED6">
        <w:pPr>
          <w:pStyle w:val="Footer"/>
        </w:pPr>
        <w:r>
          <w:fldChar w:fldCharType="begin"/>
        </w:r>
        <w:r w:rsidR="00CF41EA">
          <w:instrText>PAGE   \* MERGEFORMAT</w:instrText>
        </w:r>
        <w:r>
          <w:fldChar w:fldCharType="separate"/>
        </w:r>
        <w:r w:rsidR="00E05E2D">
          <w:rPr>
            <w:noProof/>
          </w:rPr>
          <w:t>6</w:t>
        </w:r>
        <w:r>
          <w:fldChar w:fldCharType="end"/>
        </w:r>
      </w:p>
    </w:sdtContent>
  </w:sdt>
  <w:p w:rsidR="00CF41EA" w:rsidRDefault="00CF41E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A" w:rsidRDefault="00CF41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A9A" w:rsidRDefault="00161A9A" w:rsidP="00B70206">
      <w:pPr>
        <w:spacing w:after="0" w:line="240" w:lineRule="auto"/>
      </w:pPr>
      <w:r w:rsidRPr="00B70206">
        <w:rPr>
          <w:color w:val="000000"/>
        </w:rPr>
        <w:separator/>
      </w:r>
    </w:p>
  </w:footnote>
  <w:footnote w:type="continuationSeparator" w:id="0">
    <w:p w:rsidR="00161A9A" w:rsidRDefault="00161A9A" w:rsidP="00B70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A" w:rsidRDefault="00CF41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A" w:rsidRDefault="00CF41E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A" w:rsidRDefault="00CF41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77C14"/>
    <w:multiLevelType w:val="multilevel"/>
    <w:tmpl w:val="AE0A3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5C4342F9"/>
    <w:multiLevelType w:val="multilevel"/>
    <w:tmpl w:val="209A3DF6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206"/>
    <w:rsid w:val="00161A9A"/>
    <w:rsid w:val="00176A7C"/>
    <w:rsid w:val="001E1CCA"/>
    <w:rsid w:val="00242D92"/>
    <w:rsid w:val="00362D69"/>
    <w:rsid w:val="005D6A9F"/>
    <w:rsid w:val="00614532"/>
    <w:rsid w:val="00882318"/>
    <w:rsid w:val="00A52FCD"/>
    <w:rsid w:val="00A66CBA"/>
    <w:rsid w:val="00A77476"/>
    <w:rsid w:val="00AA7ED6"/>
    <w:rsid w:val="00B70206"/>
    <w:rsid w:val="00C85FE6"/>
    <w:rsid w:val="00CF41EA"/>
    <w:rsid w:val="00E05E2D"/>
    <w:rsid w:val="00E8709E"/>
    <w:rsid w:val="00F14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70206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B7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DefaultParagraphFont"/>
    <w:rsid w:val="00B702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70206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CF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EA"/>
  </w:style>
  <w:style w:type="paragraph" w:styleId="Footer">
    <w:name w:val="footer"/>
    <w:basedOn w:val="Normal"/>
    <w:link w:val="FooterChar"/>
    <w:uiPriority w:val="99"/>
    <w:unhideWhenUsed/>
    <w:rsid w:val="00CF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1E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Dragun</dc:creator>
  <cp:lastModifiedBy>Balen</cp:lastModifiedBy>
  <cp:revision>2</cp:revision>
  <dcterms:created xsi:type="dcterms:W3CDTF">2018-03-03T11:53:00Z</dcterms:created>
  <dcterms:modified xsi:type="dcterms:W3CDTF">2018-03-03T11:53:00Z</dcterms:modified>
</cp:coreProperties>
</file>