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C" w:rsidRDefault="007E614C" w:rsidP="00560980">
      <w:pPr>
        <w:jc w:val="center"/>
        <w:rPr>
          <w:noProof/>
        </w:rPr>
      </w:pPr>
      <w:bookmarkStart w:id="0" w:name="_Hlk492623163"/>
      <w:bookmarkStart w:id="1" w:name="_GoBack"/>
      <w:bookmarkEnd w:id="0"/>
      <w:bookmarkEnd w:id="1"/>
    </w:p>
    <w:p w:rsidR="00096B14" w:rsidRDefault="00096B14" w:rsidP="00096B1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02130" cy="953564"/>
            <wp:effectExtent l="0" t="0" r="7620" b="0"/>
            <wp:docPr id="8" name="Picture 8" descr="C:\Users\renato.balen.L00\AppData\Local\Microsoft\Windows\INetCache\Content.Word\Logotip_FestivalMaslin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ato.balen.L00\AppData\Local\Microsoft\Windows\INetCache\Content.Word\Logotip_FestivalMaslina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71" cy="9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80" w:rsidRPr="00511FB0" w:rsidRDefault="0012667E" w:rsidP="00096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60980" w:rsidRPr="00511FB0">
        <w:rPr>
          <w:b/>
          <w:sz w:val="28"/>
          <w:szCs w:val="28"/>
        </w:rPr>
        <w:t>.</w:t>
      </w:r>
      <w:r w:rsidR="00E121D8">
        <w:rPr>
          <w:b/>
          <w:sz w:val="28"/>
          <w:szCs w:val="28"/>
        </w:rPr>
        <w:t xml:space="preserve"> Festival maslina u Zagrebu 2018</w:t>
      </w:r>
      <w:r w:rsidR="00560980" w:rsidRPr="00511FB0">
        <w:rPr>
          <w:b/>
          <w:sz w:val="28"/>
          <w:szCs w:val="28"/>
        </w:rPr>
        <w:t>.</w:t>
      </w:r>
      <w:r w:rsidR="007B21DA">
        <w:rPr>
          <w:b/>
          <w:sz w:val="28"/>
          <w:szCs w:val="28"/>
        </w:rPr>
        <w:t xml:space="preserve"> </w:t>
      </w:r>
    </w:p>
    <w:p w:rsidR="00096B14" w:rsidRDefault="00096B14" w:rsidP="00096B14">
      <w:pPr>
        <w:rPr>
          <w:b/>
          <w:sz w:val="28"/>
          <w:szCs w:val="28"/>
        </w:rPr>
      </w:pPr>
    </w:p>
    <w:p w:rsidR="00560980" w:rsidRPr="00511FB0" w:rsidRDefault="0012667E" w:rsidP="00096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Poziv na prodajnu izložbu na 3</w:t>
      </w:r>
      <w:r w:rsidR="00A26A5B" w:rsidRPr="00511FB0">
        <w:rPr>
          <w:b/>
          <w:sz w:val="28"/>
          <w:szCs w:val="28"/>
        </w:rPr>
        <w:t>.</w:t>
      </w:r>
      <w:r w:rsidR="00177AD9">
        <w:rPr>
          <w:b/>
          <w:sz w:val="28"/>
          <w:szCs w:val="28"/>
        </w:rPr>
        <w:t xml:space="preserve"> </w:t>
      </w:r>
      <w:r w:rsidR="00E121D8">
        <w:rPr>
          <w:b/>
          <w:sz w:val="28"/>
          <w:szCs w:val="28"/>
        </w:rPr>
        <w:t>Festivalu maslina u Zagrebu 2018</w:t>
      </w:r>
      <w:r w:rsidR="00A26A5B" w:rsidRPr="00511FB0">
        <w:rPr>
          <w:b/>
          <w:sz w:val="28"/>
          <w:szCs w:val="28"/>
        </w:rPr>
        <w:t>.</w:t>
      </w:r>
    </w:p>
    <w:p w:rsidR="00DD51A4" w:rsidRPr="000708FD" w:rsidRDefault="00DD51A4" w:rsidP="007E614C">
      <w:pPr>
        <w:jc w:val="center"/>
        <w:rPr>
          <w:b/>
        </w:rPr>
      </w:pPr>
    </w:p>
    <w:p w:rsidR="00511FB0" w:rsidRDefault="00511FB0" w:rsidP="00F90E1A">
      <w:pPr>
        <w:spacing w:line="276" w:lineRule="auto"/>
      </w:pPr>
    </w:p>
    <w:p w:rsidR="0012667E" w:rsidRDefault="0012667E" w:rsidP="0012667E">
      <w:pPr>
        <w:spacing w:line="276" w:lineRule="auto"/>
      </w:pPr>
      <w:r w:rsidRPr="0021774E">
        <w:t xml:space="preserve">U organizaciji </w:t>
      </w:r>
      <w:r w:rsidR="007E40EE">
        <w:t>Udruge „Zagrebački maslinarski institut“ i „Zagreba</w:t>
      </w:r>
      <w:r w:rsidR="00E121D8">
        <w:t>č</w:t>
      </w:r>
      <w:r w:rsidR="007E40EE">
        <w:t xml:space="preserve">kog Velesajma“ </w:t>
      </w:r>
      <w:r>
        <w:t xml:space="preserve"> na Zagrebačkom velesajmu će se od 23. do 25. veljače 2018., održati 3. Festival maslina u Zagrebu. Vrijeme održavanje je u istom terminu kada i renomirani sajmovi Nautika i</w:t>
      </w:r>
    </w:p>
    <w:p w:rsidR="0012667E" w:rsidRDefault="005725BB" w:rsidP="0012667E">
      <w:pPr>
        <w:spacing w:line="276" w:lineRule="auto"/>
      </w:pPr>
      <w:r w:rsidRPr="00030B13">
        <w:t>Hotel&amp;Gastroteh</w:t>
      </w:r>
      <w:r w:rsidR="0012667E">
        <w:t xml:space="preserve">. </w:t>
      </w:r>
    </w:p>
    <w:p w:rsidR="00672F02" w:rsidRPr="00693DE1" w:rsidRDefault="00672F02" w:rsidP="00326BCD">
      <w:pPr>
        <w:spacing w:line="276" w:lineRule="auto"/>
      </w:pPr>
    </w:p>
    <w:p w:rsidR="00672F02" w:rsidRPr="00693DE1" w:rsidRDefault="00672F02" w:rsidP="00672F02">
      <w:pPr>
        <w:pStyle w:val="Standard"/>
        <w:rPr>
          <w:rFonts w:ascii="Times New Roman" w:hAnsi="Times New Roman" w:cs="Times New Roman"/>
        </w:rPr>
      </w:pPr>
      <w:r w:rsidRPr="00693DE1">
        <w:rPr>
          <w:rFonts w:ascii="Times New Roman" w:hAnsi="Times New Roman" w:cs="Times New Roman"/>
        </w:rPr>
        <w:t>Ova specijalizirana manifestacija profilirala se kao najznačajnija sajamska priredba u Republici Hrvatskoj i Gradu Zagrebu na području maslinarstva.</w:t>
      </w:r>
    </w:p>
    <w:p w:rsidR="00672F02" w:rsidRPr="00693DE1" w:rsidRDefault="00C910BD" w:rsidP="00672F02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2.Festivalu 2017.g.</w:t>
      </w:r>
      <w:r w:rsidR="00693DE1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672F02" w:rsidRPr="00693DE1">
        <w:rPr>
          <w:rFonts w:ascii="Times New Roman" w:hAnsi="Times New Roman" w:cs="Times New Roman"/>
          <w:bCs/>
        </w:rPr>
        <w:t>izlagalo je oko 50 izlagača iz svih dijelova Hrvatske kako maslinara tako i ostalih izlagača, a sajam je posjetilo nekoliko tisuća posjetitelja.</w:t>
      </w:r>
    </w:p>
    <w:p w:rsidR="00672F02" w:rsidRPr="00693DE1" w:rsidRDefault="00672F02" w:rsidP="00672F02">
      <w:pPr>
        <w:pStyle w:val="Standard"/>
        <w:jc w:val="both"/>
        <w:rPr>
          <w:rFonts w:ascii="Times New Roman" w:hAnsi="Times New Roman" w:cs="Times New Roman"/>
        </w:rPr>
      </w:pPr>
      <w:r w:rsidRPr="00693DE1">
        <w:rPr>
          <w:rFonts w:ascii="Times New Roman" w:hAnsi="Times New Roman" w:cs="Times New Roman"/>
        </w:rPr>
        <w:t xml:space="preserve">Sajam su prepoznali i Grad Zagreb, Zagrebačka županija i </w:t>
      </w:r>
      <w:r w:rsidRPr="00693DE1">
        <w:rPr>
          <w:rFonts w:ascii="Times New Roman" w:eastAsia="Times New Roman" w:hAnsi="Times New Roman" w:cs="Times New Roman"/>
          <w:kern w:val="1"/>
        </w:rPr>
        <w:t>Ministarstvo poljoprivrede</w:t>
      </w:r>
      <w:r w:rsidRPr="00693DE1">
        <w:rPr>
          <w:rFonts w:ascii="Times New Roman" w:hAnsi="Times New Roman" w:cs="Times New Roman"/>
        </w:rPr>
        <w:t xml:space="preserve">, koji </w:t>
      </w:r>
      <w:r w:rsidR="00C910BD">
        <w:rPr>
          <w:rFonts w:ascii="Times New Roman" w:hAnsi="Times New Roman" w:cs="Times New Roman"/>
        </w:rPr>
        <w:t>svojim</w:t>
      </w:r>
      <w:r w:rsidRPr="00693DE1">
        <w:rPr>
          <w:rFonts w:ascii="Times New Roman" w:hAnsi="Times New Roman" w:cs="Times New Roman"/>
        </w:rPr>
        <w:t xml:space="preserve"> pokroviteljstvom </w:t>
      </w:r>
      <w:r w:rsidR="00572A9E">
        <w:rPr>
          <w:rFonts w:ascii="Times New Roman" w:hAnsi="Times New Roman" w:cs="Times New Roman"/>
        </w:rPr>
        <w:t xml:space="preserve">i sudjelovanjem </w:t>
      </w:r>
      <w:r w:rsidR="00C910BD">
        <w:rPr>
          <w:rFonts w:ascii="Times New Roman" w:hAnsi="Times New Roman" w:cs="Times New Roman"/>
        </w:rPr>
        <w:t xml:space="preserve">podržavaju </w:t>
      </w:r>
      <w:r w:rsidRPr="00693DE1">
        <w:rPr>
          <w:rFonts w:ascii="Times New Roman" w:hAnsi="Times New Roman" w:cs="Times New Roman"/>
        </w:rPr>
        <w:t>našu izložbu.</w:t>
      </w:r>
    </w:p>
    <w:p w:rsidR="00672F02" w:rsidRPr="00693DE1" w:rsidRDefault="00672F02" w:rsidP="00672F02">
      <w:pPr>
        <w:pStyle w:val="Standard"/>
        <w:jc w:val="both"/>
        <w:rPr>
          <w:rFonts w:ascii="Times New Roman" w:hAnsi="Times New Roman" w:cs="Times New Roman"/>
        </w:rPr>
      </w:pPr>
    </w:p>
    <w:p w:rsidR="00672F02" w:rsidRPr="00693DE1" w:rsidRDefault="00672F02" w:rsidP="00672F02">
      <w:pPr>
        <w:pStyle w:val="Standard"/>
        <w:rPr>
          <w:rFonts w:ascii="Times New Roman" w:hAnsi="Times New Roman" w:cs="Times New Roman"/>
          <w:bCs/>
        </w:rPr>
      </w:pPr>
      <w:r w:rsidRPr="00693DE1">
        <w:rPr>
          <w:rFonts w:ascii="Times New Roman" w:hAnsi="Times New Roman" w:cs="Times New Roman"/>
        </w:rPr>
        <w:t xml:space="preserve">Predviđeno otvaranje Festivala je u petak 23. veljače 2018. u 14 sati, a program Festivala će se održavati sve do nedjelje 25. veljače 2018. u 19 sati. </w:t>
      </w:r>
      <w:r w:rsidRPr="00693DE1">
        <w:rPr>
          <w:rFonts w:ascii="Times New Roman" w:hAnsi="Times New Roman" w:cs="Times New Roman"/>
          <w:bCs/>
        </w:rPr>
        <w:t>Naravno i ove godine nastavit ćemo s promocijom kvalitetnih maslinovih ulja i proizvoda od maslina, te pripremamo niz edukativnih predavanja, prezentacija i sl.</w:t>
      </w:r>
    </w:p>
    <w:p w:rsidR="00672F02" w:rsidRPr="00693DE1" w:rsidRDefault="00693DE1" w:rsidP="00672F02">
      <w:pPr>
        <w:spacing w:line="276" w:lineRule="auto"/>
      </w:pPr>
      <w:r>
        <w:t>Kao i ranijih godina</w:t>
      </w:r>
      <w:r w:rsidR="00672F02" w:rsidRPr="00693DE1">
        <w:t>, predviđena je prodajna izložba maslinovog ulja i drugih proizvoda od maslina, te pozivamo  i ostale izlagače iz Gastro područja i područja poljoopreme da se priključe manifestaciji.</w:t>
      </w:r>
    </w:p>
    <w:p w:rsidR="00672F02" w:rsidRPr="00693DE1" w:rsidRDefault="00672F02" w:rsidP="00672F02">
      <w:pPr>
        <w:spacing w:line="276" w:lineRule="auto"/>
      </w:pPr>
    </w:p>
    <w:p w:rsidR="00672F02" w:rsidRPr="00693DE1" w:rsidRDefault="00672F02" w:rsidP="00672F02">
      <w:pPr>
        <w:spacing w:line="276" w:lineRule="auto"/>
      </w:pPr>
      <w:r w:rsidRPr="00693DE1">
        <w:t>Program i sadržaj Festivala će biti bogatiji od prethodnog, tako da se očekuje vrlo veliki odaziv zainteresiranih, kako maslinara i drugih izlagača, tako i građana. Novina je pola dana dulje trajanje Festivala kao i  suorganizatorstvo Zagrebačkog Velesajama, čime će promidžba i organizacija samog Festivala biti još kvalitetnija. Istovremeno održavanje sajmova Nautika i</w:t>
      </w:r>
    </w:p>
    <w:p w:rsidR="00672F02" w:rsidRDefault="00672F02" w:rsidP="00672F02">
      <w:pPr>
        <w:spacing w:line="276" w:lineRule="auto"/>
      </w:pPr>
      <w:r w:rsidRPr="00693DE1">
        <w:t>Hotel&amp;Gastroteh pridonijeti će svakako većoj posjećenosti Festivala.</w:t>
      </w:r>
    </w:p>
    <w:p w:rsidR="00693DE1" w:rsidRDefault="00693DE1" w:rsidP="00672F02">
      <w:pPr>
        <w:spacing w:line="276" w:lineRule="auto"/>
      </w:pPr>
    </w:p>
    <w:p w:rsidR="00693DE1" w:rsidRPr="00693DE1" w:rsidRDefault="00693DE1" w:rsidP="00672F02">
      <w:pPr>
        <w:spacing w:line="276" w:lineRule="auto"/>
      </w:pPr>
    </w:p>
    <w:tbl>
      <w:tblPr>
        <w:tblStyle w:val="TableGrid"/>
        <w:tblW w:w="11293" w:type="dxa"/>
        <w:tblInd w:w="-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2961"/>
        <w:gridCol w:w="1314"/>
        <w:gridCol w:w="5546"/>
      </w:tblGrid>
      <w:tr w:rsidR="00693DE1" w:rsidTr="00693DE1">
        <w:trPr>
          <w:trHeight w:val="2403"/>
        </w:trPr>
        <w:tc>
          <w:tcPr>
            <w:tcW w:w="1472" w:type="dxa"/>
            <w:vAlign w:val="center"/>
          </w:tcPr>
          <w:p w:rsidR="00693DE1" w:rsidRPr="000F223A" w:rsidRDefault="00693DE1" w:rsidP="00901393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inline distT="0" distB="0" distL="0" distR="0" wp14:anchorId="54537921" wp14:editId="215AD3DC">
                  <wp:extent cx="752475" cy="648970"/>
                  <wp:effectExtent l="0" t="0" r="9525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:rsidR="00693DE1" w:rsidRDefault="00693DE1" w:rsidP="00901393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693DE1" w:rsidRDefault="00693DE1" w:rsidP="00901393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693DE1" w:rsidRDefault="00693DE1" w:rsidP="00901393">
            <w:pPr>
              <w:pStyle w:val="NoSpacing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ZAGREBAČKI MASLINARSKI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 xml:space="preserve">             </w:t>
            </w:r>
            <w:r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INSTITUT</w:t>
            </w:r>
          </w:p>
          <w:p w:rsidR="00693DE1" w:rsidRPr="00F37ED8" w:rsidRDefault="00693DE1" w:rsidP="00901393">
            <w:pPr>
              <w:pStyle w:val="NoSpacing"/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 xml:space="preserve">Augusta Šenoe 37,Mala Gorica, </w:t>
            </w:r>
            <w:r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 xml:space="preserve">        </w:t>
            </w: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>10431 Sv. Nedjelja</w:t>
            </w:r>
          </w:p>
          <w:p w:rsidR="00693DE1" w:rsidRPr="00F37ED8" w:rsidRDefault="00377829" w:rsidP="00901393">
            <w:pPr>
              <w:pStyle w:val="NoSpacing"/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</w:pPr>
            <w:hyperlink r:id="rId10" w:history="1">
              <w:r w:rsidR="00693DE1" w:rsidRPr="00F37ED8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693DE1" w:rsidRPr="00096B14" w:rsidRDefault="00693DE1" w:rsidP="00901393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314" w:type="dxa"/>
          </w:tcPr>
          <w:p w:rsidR="00693DE1" w:rsidRDefault="00693DE1" w:rsidP="00901393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93DE1" w:rsidRDefault="00693DE1" w:rsidP="00901393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93DE1" w:rsidRPr="001B511B" w:rsidRDefault="00693DE1" w:rsidP="0090139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6" w:type="dxa"/>
          </w:tcPr>
          <w:p w:rsidR="00693DE1" w:rsidRDefault="00693DE1" w:rsidP="00901393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93DE1" w:rsidRDefault="00693DE1" w:rsidP="00901393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93DE1" w:rsidRDefault="00693DE1" w:rsidP="00901393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93DE1" w:rsidRDefault="00693DE1" w:rsidP="00901393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347E75D7" wp14:editId="727B878D">
                  <wp:simplePos x="0" y="0"/>
                  <wp:positionH relativeFrom="column">
                    <wp:posOffset>-10160</wp:posOffset>
                  </wp:positionH>
                  <wp:positionV relativeFrom="page">
                    <wp:posOffset>432435</wp:posOffset>
                  </wp:positionV>
                  <wp:extent cx="835025" cy="676275"/>
                  <wp:effectExtent l="0" t="0" r="3175" b="9525"/>
                  <wp:wrapThrough wrapText="bothSides">
                    <wp:wrapPolygon edited="0">
                      <wp:start x="0" y="0"/>
                      <wp:lineTo x="0" y="21296"/>
                      <wp:lineTo x="21189" y="21296"/>
                      <wp:lineTo x="21189" y="0"/>
                      <wp:lineTo x="0" y="0"/>
                    </wp:wrapPolygon>
                  </wp:wrapThrough>
                  <wp:docPr id="4" name="Picture 4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3DE1" w:rsidRPr="00F37ED8" w:rsidRDefault="00693DE1" w:rsidP="00901393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693DE1" w:rsidRPr="00F37ED8" w:rsidRDefault="00693DE1" w:rsidP="00901393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Podružnica Zagrebački velesajam</w:t>
            </w:r>
          </w:p>
          <w:p w:rsidR="00693DE1" w:rsidRPr="00F37ED8" w:rsidRDefault="00693DE1" w:rsidP="00901393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Avenija Dubrovnik 15, 10020 Zagreb</w:t>
            </w:r>
          </w:p>
          <w:p w:rsidR="00693DE1" w:rsidRPr="00F37ED8" w:rsidRDefault="00693DE1" w:rsidP="00901393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www.zv.hr</w:t>
            </w:r>
          </w:p>
          <w:p w:rsidR="00693DE1" w:rsidRPr="00F37ED8" w:rsidRDefault="00693DE1" w:rsidP="00901393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693DE1" w:rsidRPr="00096B14" w:rsidRDefault="00693DE1" w:rsidP="00901393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</w:tr>
    </w:tbl>
    <w:p w:rsidR="00693DE1" w:rsidRDefault="00693DE1" w:rsidP="00326BCD">
      <w:pPr>
        <w:autoSpaceDE w:val="0"/>
        <w:autoSpaceDN w:val="0"/>
        <w:adjustRightInd w:val="0"/>
        <w:spacing w:line="276" w:lineRule="auto"/>
      </w:pPr>
    </w:p>
    <w:p w:rsidR="00693DE1" w:rsidRDefault="00693DE1" w:rsidP="00326BCD">
      <w:pPr>
        <w:autoSpaceDE w:val="0"/>
        <w:autoSpaceDN w:val="0"/>
        <w:adjustRightInd w:val="0"/>
        <w:spacing w:line="276" w:lineRule="auto"/>
      </w:pPr>
    </w:p>
    <w:p w:rsidR="00693DE1" w:rsidRDefault="00693DE1" w:rsidP="00326BCD">
      <w:pPr>
        <w:autoSpaceDE w:val="0"/>
        <w:autoSpaceDN w:val="0"/>
        <w:adjustRightInd w:val="0"/>
        <w:spacing w:line="276" w:lineRule="auto"/>
      </w:pPr>
    </w:p>
    <w:p w:rsidR="00693DE1" w:rsidRPr="00693DE1" w:rsidRDefault="00693DE1" w:rsidP="00693DE1">
      <w:pPr>
        <w:pStyle w:val="Standard"/>
        <w:rPr>
          <w:rFonts w:ascii="Times New Roman" w:hAnsi="Times New Roman" w:cs="Times New Roman"/>
          <w:bCs/>
        </w:rPr>
      </w:pPr>
      <w:r w:rsidRPr="00693DE1">
        <w:rPr>
          <w:rFonts w:ascii="Times New Roman" w:hAnsi="Times New Roman" w:cs="Times New Roman"/>
        </w:rPr>
        <w:t>S osobitim zadovoljstvom možemo istaknuti da su uvjeti za izlagače, unatoč velikim organizacijskim trošk</w:t>
      </w:r>
      <w:r w:rsidR="00572A9E">
        <w:rPr>
          <w:rFonts w:ascii="Times New Roman" w:hAnsi="Times New Roman" w:cs="Times New Roman"/>
        </w:rPr>
        <w:t>ovima ostali izuzetno povoljni.</w:t>
      </w:r>
      <w:r w:rsidRPr="00693DE1">
        <w:rPr>
          <w:rFonts w:ascii="Times New Roman" w:hAnsi="Times New Roman" w:cs="Times New Roman"/>
          <w:bCs/>
        </w:rPr>
        <w:t xml:space="preserve"> </w:t>
      </w:r>
    </w:p>
    <w:p w:rsidR="00326BCD" w:rsidRDefault="00326BCD" w:rsidP="00326BCD">
      <w:pPr>
        <w:spacing w:line="276" w:lineRule="auto"/>
      </w:pPr>
      <w:r>
        <w:t>Pozivamo Vas da nam se pridružite i sudjelujete u prodajnoj izložbi, te se građanima grada Zagreba i drugim posjetiteljima predstavite sa svojim proizvodima.</w:t>
      </w:r>
    </w:p>
    <w:p w:rsidR="00326BCD" w:rsidRDefault="00326BCD" w:rsidP="00326BCD">
      <w:pPr>
        <w:spacing w:line="276" w:lineRule="auto"/>
      </w:pPr>
      <w:r>
        <w:t>U nastavku dopisa možete pronaći cjenik sudjelovanja na manifestaciji</w:t>
      </w:r>
      <w:r w:rsidR="00D944F7">
        <w:t xml:space="preserve"> kao i pogodnosti za donatore </w:t>
      </w:r>
      <w:r>
        <w:t>.</w:t>
      </w:r>
    </w:p>
    <w:p w:rsidR="0025757F" w:rsidRDefault="0025757F" w:rsidP="0012667E">
      <w:pPr>
        <w:spacing w:line="276" w:lineRule="auto"/>
      </w:pPr>
    </w:p>
    <w:p w:rsidR="00A668C6" w:rsidRPr="006431A0" w:rsidRDefault="00A668C6" w:rsidP="00A668C6">
      <w:pPr>
        <w:spacing w:line="276" w:lineRule="auto"/>
        <w:rPr>
          <w:b/>
        </w:rPr>
      </w:pPr>
      <w:r w:rsidRPr="00CD3E2F">
        <w:rPr>
          <w:b/>
        </w:rPr>
        <w:t xml:space="preserve">ZAKUP IZLOŽBENOG PROSTORA </w:t>
      </w:r>
    </w:p>
    <w:p w:rsidR="00A668C6" w:rsidRDefault="00A668C6" w:rsidP="00A668C6">
      <w:pPr>
        <w:spacing w:line="276" w:lineRule="auto"/>
      </w:pPr>
    </w:p>
    <w:tbl>
      <w:tblPr>
        <w:tblW w:w="9103" w:type="dxa"/>
        <w:tblInd w:w="-147" w:type="dxa"/>
        <w:tblLook w:val="04A0" w:firstRow="1" w:lastRow="0" w:firstColumn="1" w:lastColumn="0" w:noHBand="0" w:noVBand="1"/>
      </w:tblPr>
      <w:tblGrid>
        <w:gridCol w:w="6411"/>
        <w:gridCol w:w="2692"/>
      </w:tblGrid>
      <w:tr w:rsidR="00A668C6" w:rsidTr="00D944F7">
        <w:trPr>
          <w:trHeight w:val="246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668C6" w:rsidRDefault="00A668C6" w:rsidP="00901393">
            <w:pPr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668C6" w:rsidRDefault="00A668C6" w:rsidP="00901393">
            <w:pPr>
              <w:jc w:val="right"/>
            </w:pPr>
            <w:r>
              <w:t>Cijena u HRK (uključen PDV)</w:t>
            </w:r>
          </w:p>
        </w:tc>
      </w:tr>
      <w:tr w:rsidR="00A668C6" w:rsidTr="00D944F7">
        <w:trPr>
          <w:trHeight w:val="246"/>
        </w:trPr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8C6" w:rsidRDefault="00A668C6" w:rsidP="00901393">
            <w:r>
              <w:t>Centralni dio Kongresnog Centra - štandovi 8m</w:t>
            </w:r>
            <w:r w:rsidRPr="00572A9E">
              <w:rPr>
                <w:vertAlign w:val="superscript"/>
              </w:rPr>
              <w:t>2</w:t>
            </w:r>
            <w:r>
              <w:t>, 2 karte za večeru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8C6" w:rsidRDefault="00A668C6" w:rsidP="00901393">
            <w:pPr>
              <w:jc w:val="right"/>
            </w:pPr>
            <w:r>
              <w:t xml:space="preserve">5.600,00 kn/ štand </w:t>
            </w:r>
          </w:p>
        </w:tc>
      </w:tr>
      <w:tr w:rsidR="00A668C6" w:rsidTr="00D944F7">
        <w:trPr>
          <w:trHeight w:val="495"/>
        </w:trPr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C6" w:rsidRDefault="00A668C6" w:rsidP="00901393">
            <w:r>
              <w:t>Centralni dio Kongresnog Centra : štandovi  6m</w:t>
            </w:r>
            <w:r w:rsidR="00572A9E">
              <w:rPr>
                <w:vertAlign w:val="superscript"/>
              </w:rPr>
              <w:t>2</w:t>
            </w:r>
            <w:r>
              <w:t>, 1 karta za večeru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8C6" w:rsidRDefault="00A668C6" w:rsidP="00901393">
            <w:pPr>
              <w:jc w:val="right"/>
            </w:pPr>
            <w:r>
              <w:t>4.200,00 kn/</w:t>
            </w:r>
            <w:r w:rsidR="00572A9E">
              <w:t xml:space="preserve"> </w:t>
            </w:r>
            <w:r>
              <w:t xml:space="preserve">štand </w:t>
            </w:r>
          </w:p>
        </w:tc>
      </w:tr>
      <w:tr w:rsidR="00A668C6" w:rsidTr="00D944F7">
        <w:trPr>
          <w:trHeight w:val="495"/>
        </w:trPr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C6" w:rsidRDefault="00A668C6" w:rsidP="00901393">
            <w:r>
              <w:t>Kongresni centar – štandovi 6m</w:t>
            </w:r>
            <w:r w:rsidRPr="00572A9E">
              <w:rPr>
                <w:vertAlign w:val="superscript"/>
              </w:rPr>
              <w:t>2</w:t>
            </w:r>
            <w:r w:rsidR="00644C4D">
              <w:t xml:space="preserve"> </w:t>
            </w:r>
            <w: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8C6" w:rsidRDefault="00A668C6" w:rsidP="00901393">
            <w:pPr>
              <w:jc w:val="right"/>
            </w:pPr>
            <w:r>
              <w:t>2.100,00 kn/</w:t>
            </w:r>
            <w:r w:rsidR="00572A9E">
              <w:t xml:space="preserve"> </w:t>
            </w:r>
            <w:r>
              <w:t xml:space="preserve">štand </w:t>
            </w:r>
          </w:p>
        </w:tc>
      </w:tr>
      <w:tr w:rsidR="00A668C6" w:rsidTr="00D944F7">
        <w:trPr>
          <w:trHeight w:val="495"/>
        </w:trPr>
        <w:tc>
          <w:tcPr>
            <w:tcW w:w="6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C6" w:rsidRDefault="00A668C6" w:rsidP="00901393">
            <w:r>
              <w:t>Otvoreni prostor 100</w:t>
            </w:r>
            <w:r w:rsidR="00572A9E">
              <w:t xml:space="preserve"> </w:t>
            </w:r>
            <w:r>
              <w:t>m</w:t>
            </w:r>
            <w:r w:rsidRPr="00572A9E">
              <w:rPr>
                <w:vertAlign w:val="superscript"/>
              </w:rPr>
              <w:t>2</w:t>
            </w:r>
            <w:r>
              <w:t xml:space="preserve"> i štand 6m</w:t>
            </w:r>
            <w:r w:rsidRPr="00572A9E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8C6" w:rsidRDefault="00A668C6" w:rsidP="00901393">
            <w:pPr>
              <w:jc w:val="right"/>
            </w:pPr>
            <w:r>
              <w:t xml:space="preserve">15.000,00 kn  </w:t>
            </w:r>
          </w:p>
        </w:tc>
      </w:tr>
    </w:tbl>
    <w:p w:rsidR="00A668C6" w:rsidRDefault="00A668C6" w:rsidP="00A668C6">
      <w:pPr>
        <w:spacing w:line="276" w:lineRule="auto"/>
      </w:pPr>
    </w:p>
    <w:p w:rsidR="00A668C6" w:rsidRPr="00CD3E2F" w:rsidRDefault="00A668C6" w:rsidP="00A668C6">
      <w:pPr>
        <w:spacing w:line="276" w:lineRule="auto"/>
        <w:rPr>
          <w:b/>
        </w:rPr>
      </w:pPr>
      <w:r w:rsidRPr="00CD3E2F">
        <w:rPr>
          <w:b/>
        </w:rPr>
        <w:t>Dodatne usluge:</w:t>
      </w:r>
    </w:p>
    <w:p w:rsidR="00A668C6" w:rsidRDefault="00A668C6" w:rsidP="00A668C6">
      <w:pPr>
        <w:spacing w:line="276" w:lineRule="auto"/>
      </w:pPr>
    </w:p>
    <w:tbl>
      <w:tblPr>
        <w:tblStyle w:val="TableGrid"/>
        <w:tblW w:w="8716" w:type="dxa"/>
        <w:tblLook w:val="04A0" w:firstRow="1" w:lastRow="0" w:firstColumn="1" w:lastColumn="0" w:noHBand="0" w:noVBand="1"/>
      </w:tblPr>
      <w:tblGrid>
        <w:gridCol w:w="4358"/>
        <w:gridCol w:w="4358"/>
      </w:tblGrid>
      <w:tr w:rsidR="00A668C6" w:rsidTr="00901393">
        <w:trPr>
          <w:trHeight w:val="775"/>
        </w:trPr>
        <w:tc>
          <w:tcPr>
            <w:tcW w:w="4358" w:type="dxa"/>
          </w:tcPr>
          <w:p w:rsidR="00A668C6" w:rsidRDefault="00A668C6" w:rsidP="00901393">
            <w:pPr>
              <w:spacing w:line="276" w:lineRule="auto"/>
            </w:pPr>
            <w:r>
              <w:t xml:space="preserve">Zakup dodatnog prostora – centralni dio </w:t>
            </w:r>
          </w:p>
        </w:tc>
        <w:tc>
          <w:tcPr>
            <w:tcW w:w="4358" w:type="dxa"/>
          </w:tcPr>
          <w:p w:rsidR="00A668C6" w:rsidRDefault="00644C4D" w:rsidP="00901393">
            <w:pPr>
              <w:spacing w:line="276" w:lineRule="auto"/>
            </w:pPr>
            <w:r>
              <w:t>1.4</w:t>
            </w:r>
            <w:r w:rsidR="00A668C6">
              <w:t>00,00 kn /</w:t>
            </w:r>
            <w:r>
              <w:t xml:space="preserve"> 2 </w:t>
            </w:r>
            <w:r w:rsidR="00A668C6">
              <w:t>m</w:t>
            </w:r>
            <w:r w:rsidR="00A668C6" w:rsidRPr="00572A9E">
              <w:rPr>
                <w:vertAlign w:val="superscript"/>
              </w:rPr>
              <w:t>2</w:t>
            </w:r>
          </w:p>
        </w:tc>
      </w:tr>
      <w:tr w:rsidR="00A668C6" w:rsidTr="00901393">
        <w:trPr>
          <w:trHeight w:val="775"/>
        </w:trPr>
        <w:tc>
          <w:tcPr>
            <w:tcW w:w="4358" w:type="dxa"/>
          </w:tcPr>
          <w:p w:rsidR="00A668C6" w:rsidRDefault="00A668C6" w:rsidP="00901393">
            <w:pPr>
              <w:spacing w:line="276" w:lineRule="auto"/>
            </w:pPr>
            <w:r>
              <w:t>Zakup dodatnog prostora – Kongresni centar</w:t>
            </w:r>
          </w:p>
        </w:tc>
        <w:tc>
          <w:tcPr>
            <w:tcW w:w="4358" w:type="dxa"/>
          </w:tcPr>
          <w:p w:rsidR="00A668C6" w:rsidRDefault="00644C4D" w:rsidP="00901393">
            <w:pPr>
              <w:spacing w:line="276" w:lineRule="auto"/>
            </w:pPr>
            <w:r>
              <w:t>700</w:t>
            </w:r>
            <w:r w:rsidR="00A668C6">
              <w:t>,00 kn /</w:t>
            </w:r>
            <w:r>
              <w:t xml:space="preserve"> 2 </w:t>
            </w:r>
            <w:r w:rsidR="00A668C6">
              <w:t>m</w:t>
            </w:r>
            <w:r w:rsidR="00A668C6" w:rsidRPr="00572A9E">
              <w:rPr>
                <w:vertAlign w:val="superscript"/>
              </w:rPr>
              <w:t>2</w:t>
            </w:r>
          </w:p>
        </w:tc>
      </w:tr>
      <w:tr w:rsidR="00A668C6" w:rsidTr="00901393">
        <w:trPr>
          <w:trHeight w:val="775"/>
        </w:trPr>
        <w:tc>
          <w:tcPr>
            <w:tcW w:w="4358" w:type="dxa"/>
          </w:tcPr>
          <w:p w:rsidR="00A668C6" w:rsidRDefault="00A668C6" w:rsidP="00901393">
            <w:pPr>
              <w:spacing w:line="276" w:lineRule="auto"/>
            </w:pPr>
            <w:r>
              <w:t xml:space="preserve">Sponzorirano predavanje </w:t>
            </w:r>
          </w:p>
        </w:tc>
        <w:tc>
          <w:tcPr>
            <w:tcW w:w="4358" w:type="dxa"/>
          </w:tcPr>
          <w:p w:rsidR="00A668C6" w:rsidRDefault="00644C4D" w:rsidP="00901393">
            <w:pPr>
              <w:spacing w:line="276" w:lineRule="auto"/>
            </w:pPr>
            <w:r>
              <w:t>2.000 kn /2</w:t>
            </w:r>
            <w:r w:rsidR="00A668C6">
              <w:t>0</w:t>
            </w:r>
            <w:r w:rsidR="00572A9E">
              <w:t xml:space="preserve"> </w:t>
            </w:r>
            <w:r w:rsidR="00A668C6">
              <w:t>min</w:t>
            </w:r>
          </w:p>
        </w:tc>
      </w:tr>
      <w:tr w:rsidR="00A668C6" w:rsidTr="00901393">
        <w:trPr>
          <w:trHeight w:val="674"/>
        </w:trPr>
        <w:tc>
          <w:tcPr>
            <w:tcW w:w="4358" w:type="dxa"/>
          </w:tcPr>
          <w:p w:rsidR="00A668C6" w:rsidRDefault="00644C4D" w:rsidP="00901393">
            <w:pPr>
              <w:spacing w:line="276" w:lineRule="auto"/>
            </w:pPr>
            <w:r>
              <w:t xml:space="preserve">Oglašavanje na internetskoj </w:t>
            </w:r>
            <w:r w:rsidR="00A668C6">
              <w:t xml:space="preserve">stranici Festivala </w:t>
            </w:r>
          </w:p>
        </w:tc>
        <w:tc>
          <w:tcPr>
            <w:tcW w:w="4358" w:type="dxa"/>
          </w:tcPr>
          <w:p w:rsidR="00A668C6" w:rsidRDefault="00A668C6" w:rsidP="00901393">
            <w:pPr>
              <w:spacing w:line="276" w:lineRule="auto"/>
            </w:pPr>
            <w:r>
              <w:t>1.000 kn /1 mjesec</w:t>
            </w:r>
          </w:p>
        </w:tc>
      </w:tr>
    </w:tbl>
    <w:p w:rsidR="006431A0" w:rsidRDefault="006431A0" w:rsidP="006431A0">
      <w:pPr>
        <w:pStyle w:val="Standard"/>
        <w:rPr>
          <w:rFonts w:ascii="Times New Roman" w:eastAsia="Times New Roman" w:hAnsi="Times New Roman" w:cs="Times New Roman"/>
          <w:kern w:val="0"/>
        </w:rPr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6431A0" w:rsidTr="00AE7F49">
        <w:trPr>
          <w:trHeight w:val="486"/>
        </w:trPr>
        <w:tc>
          <w:tcPr>
            <w:tcW w:w="1328" w:type="dxa"/>
            <w:vAlign w:val="center"/>
          </w:tcPr>
          <w:p w:rsidR="006431A0" w:rsidRPr="000F223A" w:rsidRDefault="006431A0" w:rsidP="00AE7F49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anchor distT="0" distB="0" distL="114300" distR="114300" simplePos="0" relativeHeight="251676160" behindDoc="0" locked="0" layoutInCell="1" allowOverlap="1" wp14:anchorId="681E7331" wp14:editId="73360FF1">
                  <wp:simplePos x="0" y="0"/>
                  <wp:positionH relativeFrom="column">
                    <wp:posOffset>-3644</wp:posOffset>
                  </wp:positionH>
                  <wp:positionV relativeFrom="paragraph">
                    <wp:posOffset>286965</wp:posOffset>
                  </wp:positionV>
                  <wp:extent cx="752488" cy="649357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80" y="20924"/>
                      <wp:lineTo x="20780" y="0"/>
                      <wp:lineTo x="0" y="0"/>
                    </wp:wrapPolygon>
                  </wp:wrapThrough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88" cy="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5" w:type="dxa"/>
          </w:tcPr>
          <w:p w:rsidR="006431A0" w:rsidRDefault="006431A0" w:rsidP="00AE7F49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6431A0" w:rsidRDefault="006431A0" w:rsidP="00AE7F49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6431A0" w:rsidRDefault="006431A0" w:rsidP="00AE7F49">
            <w:pPr>
              <w:pStyle w:val="NoSpacing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6431A0" w:rsidRPr="00F37ED8" w:rsidRDefault="006431A0" w:rsidP="00AE7F49">
            <w:pPr>
              <w:pStyle w:val="NoSpacing"/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>Augusta Šenoe 37,Mala Gorica, 10431 Sv. Nedjelja</w:t>
            </w:r>
          </w:p>
          <w:p w:rsidR="006431A0" w:rsidRPr="00F37ED8" w:rsidRDefault="00377829" w:rsidP="00AE7F49">
            <w:pPr>
              <w:pStyle w:val="NoSpacing"/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</w:pPr>
            <w:hyperlink r:id="rId12" w:history="1">
              <w:r w:rsidR="006431A0" w:rsidRPr="00F37ED8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6431A0" w:rsidRPr="00096B14" w:rsidRDefault="006431A0" w:rsidP="00AE7F49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18" w:type="dxa"/>
          </w:tcPr>
          <w:p w:rsidR="006431A0" w:rsidRDefault="006431A0" w:rsidP="00AE7F49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431A0" w:rsidRDefault="006431A0" w:rsidP="00AE7F49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431A0" w:rsidRPr="001B511B" w:rsidRDefault="006431A0" w:rsidP="00AE7F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39" w:type="dxa"/>
          </w:tcPr>
          <w:p w:rsidR="006431A0" w:rsidRDefault="006431A0" w:rsidP="00AE7F49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431A0" w:rsidRDefault="006431A0" w:rsidP="00AE7F49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431A0" w:rsidRDefault="006431A0" w:rsidP="00AE7F49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7C0E7507" wp14:editId="51AC7DB6">
                  <wp:simplePos x="0" y="0"/>
                  <wp:positionH relativeFrom="column">
                    <wp:posOffset>-62920</wp:posOffset>
                  </wp:positionH>
                  <wp:positionV relativeFrom="page">
                    <wp:posOffset>459243</wp:posOffset>
                  </wp:positionV>
                  <wp:extent cx="939165" cy="675005"/>
                  <wp:effectExtent l="0" t="0" r="0" b="0"/>
                  <wp:wrapThrough wrapText="bothSides">
                    <wp:wrapPolygon edited="0">
                      <wp:start x="0" y="0"/>
                      <wp:lineTo x="0" y="20726"/>
                      <wp:lineTo x="21030" y="20726"/>
                      <wp:lineTo x="21030" y="0"/>
                      <wp:lineTo x="0" y="0"/>
                    </wp:wrapPolygon>
                  </wp:wrapThrough>
                  <wp:docPr id="2" name="Picture 2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31A0" w:rsidRDefault="006431A0" w:rsidP="00AE7F49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431A0" w:rsidRPr="00F37ED8" w:rsidRDefault="006431A0" w:rsidP="00AE7F49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6431A0" w:rsidRPr="00F37ED8" w:rsidRDefault="006431A0" w:rsidP="00AE7F49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Podružnica Zagrebački velesajam</w:t>
            </w:r>
          </w:p>
          <w:p w:rsidR="006431A0" w:rsidRPr="00F37ED8" w:rsidRDefault="006431A0" w:rsidP="00AE7F49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Avenija Dubrovnik 15, 10020 Zagreb</w:t>
            </w:r>
          </w:p>
          <w:p w:rsidR="006431A0" w:rsidRPr="00F37ED8" w:rsidRDefault="006431A0" w:rsidP="00AE7F49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www.zv.hr</w:t>
            </w:r>
          </w:p>
          <w:p w:rsidR="006431A0" w:rsidRPr="00F37ED8" w:rsidRDefault="006431A0" w:rsidP="00AE7F49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6431A0" w:rsidRPr="00096B14" w:rsidRDefault="006431A0" w:rsidP="00AE7F4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644C4D" w:rsidRDefault="00644C4D" w:rsidP="006431A0">
      <w:pPr>
        <w:pStyle w:val="Standard"/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</w:pPr>
    </w:p>
    <w:p w:rsidR="00644C4D" w:rsidRDefault="00644C4D" w:rsidP="006431A0">
      <w:pPr>
        <w:pStyle w:val="Standard"/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</w:pPr>
    </w:p>
    <w:p w:rsidR="00644C4D" w:rsidRDefault="00644C4D" w:rsidP="006431A0">
      <w:pPr>
        <w:pStyle w:val="Standard"/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</w:pPr>
    </w:p>
    <w:p w:rsidR="00644C4D" w:rsidRDefault="00644C4D" w:rsidP="006431A0">
      <w:pPr>
        <w:pStyle w:val="Standard"/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</w:pPr>
    </w:p>
    <w:p w:rsidR="00644C4D" w:rsidRDefault="00644C4D" w:rsidP="006431A0">
      <w:pPr>
        <w:pStyle w:val="Standard"/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</w:pPr>
    </w:p>
    <w:p w:rsidR="00644C4D" w:rsidRDefault="00644C4D" w:rsidP="006431A0">
      <w:pPr>
        <w:pStyle w:val="Standard"/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</w:pPr>
    </w:p>
    <w:p w:rsidR="00644C4D" w:rsidRDefault="00644C4D" w:rsidP="006431A0">
      <w:pPr>
        <w:pStyle w:val="Standard"/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</w:pPr>
    </w:p>
    <w:p w:rsidR="00644C4D" w:rsidRDefault="00644C4D" w:rsidP="006431A0">
      <w:pPr>
        <w:pStyle w:val="Standard"/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</w:pPr>
    </w:p>
    <w:p w:rsidR="006431A0" w:rsidRPr="006431A0" w:rsidRDefault="00644C4D" w:rsidP="006431A0">
      <w:pPr>
        <w:pStyle w:val="Standard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  <w:t>Molimo izlagače z</w:t>
      </w:r>
      <w:r w:rsidR="006431A0" w:rsidRPr="006431A0"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  <w:t xml:space="preserve">a prijavu </w:t>
      </w:r>
      <w:r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  <w:t xml:space="preserve">putem prijavnog lista </w:t>
      </w:r>
      <w:r w:rsidR="006431A0" w:rsidRPr="006431A0">
        <w:rPr>
          <w:rFonts w:ascii="Times New Roman" w:eastAsia="Times New Roman" w:hAnsi="Times New Roman" w:cs="Times New Roman"/>
          <w:b/>
          <w:color w:val="FF0000"/>
          <w:kern w:val="0"/>
          <w:u w:val="single"/>
        </w:rPr>
        <w:t xml:space="preserve">u  privitku maila </w:t>
      </w:r>
      <w:r w:rsidR="006431A0" w:rsidRPr="006431A0">
        <w:rPr>
          <w:rFonts w:ascii="Times New Roman" w:hAnsi="Times New Roman" w:cs="Times New Roman"/>
          <w:b/>
          <w:bCs/>
          <w:color w:val="FF0000"/>
          <w:u w:val="single"/>
        </w:rPr>
        <w:t xml:space="preserve">(ili na lokaciji </w:t>
      </w:r>
      <w:hyperlink r:id="rId13" w:history="1">
        <w:r w:rsidR="006431A0" w:rsidRPr="006431A0">
          <w:rPr>
            <w:rStyle w:val="Hyperlink"/>
            <w:rFonts w:ascii="Times New Roman" w:hAnsi="Times New Roman" w:cs="Times New Roman"/>
            <w:b/>
            <w:color w:val="FF0000"/>
          </w:rPr>
          <w:t>www.zagreboliveinstitute.hr</w:t>
        </w:r>
      </w:hyperlink>
      <w:r w:rsidR="006431A0" w:rsidRPr="006431A0">
        <w:rPr>
          <w:rFonts w:ascii="Times New Roman" w:hAnsi="Times New Roman" w:cs="Times New Roman"/>
          <w:b/>
          <w:bCs/>
          <w:color w:val="FF0000"/>
          <w:u w:val="single"/>
        </w:rPr>
        <w:t>)</w:t>
      </w:r>
      <w:r w:rsidR="006431A0">
        <w:rPr>
          <w:rFonts w:ascii="Times New Roman" w:hAnsi="Times New Roman" w:cs="Times New Roman"/>
          <w:b/>
          <w:bCs/>
          <w:color w:val="FF0000"/>
          <w:u w:val="single"/>
        </w:rPr>
        <w:t xml:space="preserve"> te ispunjenu poša</w:t>
      </w:r>
      <w:r w:rsidR="006431A0" w:rsidRPr="006431A0">
        <w:rPr>
          <w:rFonts w:ascii="Times New Roman" w:hAnsi="Times New Roman" w:cs="Times New Roman"/>
          <w:b/>
          <w:bCs/>
          <w:color w:val="FF0000"/>
          <w:u w:val="single"/>
        </w:rPr>
        <w:t xml:space="preserve">lju putem e-maila  na adresu </w:t>
      </w:r>
      <w:hyperlink r:id="rId14" w:history="1">
        <w:r w:rsidR="006431A0" w:rsidRPr="006431A0">
          <w:rPr>
            <w:rStyle w:val="Hyperlink"/>
            <w:b/>
            <w:color w:val="FF0000"/>
          </w:rPr>
          <w:t>info@zagreboliveinstitute.hr</w:t>
        </w:r>
      </w:hyperlink>
      <w:r w:rsidR="006431A0">
        <w:rPr>
          <w:b/>
          <w:color w:val="FF0000"/>
          <w:u w:val="single"/>
        </w:rPr>
        <w:t xml:space="preserve"> ili na adresu U</w:t>
      </w:r>
      <w:r w:rsidR="006431A0" w:rsidRPr="006431A0">
        <w:rPr>
          <w:b/>
          <w:color w:val="FF0000"/>
          <w:u w:val="single"/>
        </w:rPr>
        <w:t>druge</w:t>
      </w:r>
      <w:r w:rsidR="006431A0" w:rsidRPr="006431A0">
        <w:rPr>
          <w:rFonts w:ascii="Times New Roman" w:hAnsi="Times New Roman" w:cs="Times New Roman"/>
          <w:b/>
          <w:bCs/>
          <w:color w:val="FF0000"/>
          <w:u w:val="single"/>
        </w:rPr>
        <w:t xml:space="preserve"> kako bismo Vam mogli osigurati prostor za izlaganje. </w:t>
      </w:r>
    </w:p>
    <w:p w:rsidR="006431A0" w:rsidRPr="00693DE1" w:rsidRDefault="006431A0" w:rsidP="006431A0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431A0">
        <w:rPr>
          <w:rFonts w:ascii="Times New Roman" w:hAnsi="Times New Roman" w:cs="Times New Roman"/>
          <w:b/>
          <w:bCs/>
          <w:color w:val="FF0000"/>
        </w:rPr>
        <w:t>Prijave pristigle nakon 10. veljače 2018.g., nažalost nećemo moći prihvatiti.</w:t>
      </w:r>
    </w:p>
    <w:p w:rsidR="006431A0" w:rsidRDefault="006431A0" w:rsidP="00DD51A4">
      <w:pPr>
        <w:autoSpaceDE w:val="0"/>
        <w:autoSpaceDN w:val="0"/>
        <w:adjustRightInd w:val="0"/>
        <w:spacing w:line="276" w:lineRule="auto"/>
      </w:pPr>
    </w:p>
    <w:tbl>
      <w:tblPr>
        <w:tblStyle w:val="TableGrid"/>
        <w:tblW w:w="11293" w:type="dxa"/>
        <w:tblInd w:w="-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8854"/>
        <w:gridCol w:w="475"/>
        <w:gridCol w:w="1453"/>
      </w:tblGrid>
      <w:tr w:rsidR="00C633F2" w:rsidTr="00C633F2">
        <w:trPr>
          <w:trHeight w:val="2403"/>
        </w:trPr>
        <w:tc>
          <w:tcPr>
            <w:tcW w:w="1472" w:type="dxa"/>
            <w:vAlign w:val="center"/>
          </w:tcPr>
          <w:p w:rsidR="007B21DA" w:rsidRPr="000F223A" w:rsidRDefault="007B21DA" w:rsidP="000D2301">
            <w:pPr>
              <w:pStyle w:val="Header"/>
              <w:spacing w:line="360" w:lineRule="auto"/>
              <w:rPr>
                <w:b/>
              </w:rPr>
            </w:pPr>
          </w:p>
        </w:tc>
        <w:tc>
          <w:tcPr>
            <w:tcW w:w="2961" w:type="dxa"/>
          </w:tcPr>
          <w:tbl>
            <w:tblPr>
              <w:tblpPr w:leftFromText="180" w:rightFromText="180" w:vertAnchor="text" w:horzAnchor="page" w:tblpX="1399" w:tblpY="622"/>
              <w:tblW w:w="8628" w:type="dxa"/>
              <w:tblLook w:val="04A0" w:firstRow="1" w:lastRow="0" w:firstColumn="1" w:lastColumn="0" w:noHBand="0" w:noVBand="1"/>
            </w:tblPr>
            <w:tblGrid>
              <w:gridCol w:w="6849"/>
              <w:gridCol w:w="1779"/>
            </w:tblGrid>
            <w:tr w:rsidR="00A668C6" w:rsidTr="00D944F7">
              <w:trPr>
                <w:trHeight w:val="299"/>
              </w:trPr>
              <w:tc>
                <w:tcPr>
                  <w:tcW w:w="6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center"/>
                  <w:hideMark/>
                </w:tcPr>
                <w:p w:rsidR="00A668C6" w:rsidRDefault="00A668C6" w:rsidP="00A6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Donacije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center"/>
                  <w:hideMark/>
                </w:tcPr>
                <w:p w:rsidR="00A668C6" w:rsidRDefault="00A668C6" w:rsidP="00A668C6">
                  <w:pPr>
                    <w:jc w:val="right"/>
                  </w:pPr>
                  <w:r>
                    <w:t>Cijena u HRK</w:t>
                  </w:r>
                </w:p>
              </w:tc>
            </w:tr>
            <w:tr w:rsidR="00A668C6" w:rsidTr="00D944F7">
              <w:trPr>
                <w:trHeight w:val="299"/>
              </w:trPr>
              <w:tc>
                <w:tcPr>
                  <w:tcW w:w="6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68C6" w:rsidRDefault="00A668C6" w:rsidP="00A668C6">
                  <w:r>
                    <w:t>Zlatni donator - istaknuta objava u katalogu, karte za večeru za 2 osobe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68C6" w:rsidRDefault="00D944F7" w:rsidP="00A668C6">
                  <w:pPr>
                    <w:jc w:val="right"/>
                  </w:pPr>
                  <w:r>
                    <w:t>10</w:t>
                  </w:r>
                  <w:r w:rsidR="00A668C6">
                    <w:t>.000,00</w:t>
                  </w:r>
                </w:p>
              </w:tc>
            </w:tr>
            <w:tr w:rsidR="00A668C6" w:rsidTr="00D944F7">
              <w:trPr>
                <w:trHeight w:val="299"/>
              </w:trPr>
              <w:tc>
                <w:tcPr>
                  <w:tcW w:w="6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68C6" w:rsidRDefault="00A668C6" w:rsidP="00A668C6">
                  <w:r>
                    <w:t>Srebrni donator  - objava u katalogu, karte za večeru za 2 osobe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68C6" w:rsidRDefault="00D944F7" w:rsidP="00A668C6">
                  <w:pPr>
                    <w:jc w:val="right"/>
                  </w:pPr>
                  <w:r>
                    <w:t>5</w:t>
                  </w:r>
                  <w:r w:rsidR="00A668C6">
                    <w:t xml:space="preserve">.000,00 </w:t>
                  </w:r>
                </w:p>
              </w:tc>
            </w:tr>
            <w:tr w:rsidR="00A668C6" w:rsidTr="00D944F7">
              <w:trPr>
                <w:trHeight w:val="600"/>
              </w:trPr>
              <w:tc>
                <w:tcPr>
                  <w:tcW w:w="6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8C6" w:rsidRDefault="00A668C6" w:rsidP="00A668C6">
                  <w:r>
                    <w:t>Brončani donator  - objava u katalogu, karte za večeru za 2 osobe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68C6" w:rsidRDefault="00A668C6" w:rsidP="00A668C6">
                  <w:pPr>
                    <w:jc w:val="right"/>
                  </w:pPr>
                  <w:r>
                    <w:t xml:space="preserve">3.000,00 </w:t>
                  </w:r>
                </w:p>
              </w:tc>
            </w:tr>
            <w:tr w:rsidR="00A668C6" w:rsidTr="00D944F7">
              <w:trPr>
                <w:trHeight w:val="600"/>
              </w:trPr>
              <w:tc>
                <w:tcPr>
                  <w:tcW w:w="6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8C6" w:rsidRDefault="00A668C6" w:rsidP="00A668C6">
                  <w:r>
                    <w:t>Donatori – 1 karta za službenu večeru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668C6" w:rsidRDefault="00A668C6" w:rsidP="00A668C6">
                  <w:pPr>
                    <w:jc w:val="right"/>
                  </w:pPr>
                  <w:r>
                    <w:t xml:space="preserve">≥500,00  </w:t>
                  </w:r>
                </w:p>
              </w:tc>
            </w:tr>
          </w:tbl>
          <w:p w:rsidR="006431A0" w:rsidRDefault="006431A0" w:rsidP="002D50FA">
            <w:pPr>
              <w:pStyle w:val="NoSpacing"/>
              <w:rPr>
                <w:rFonts w:cs="Arial"/>
              </w:rPr>
            </w:pPr>
          </w:p>
          <w:p w:rsidR="006431A0" w:rsidRPr="006431A0" w:rsidRDefault="006431A0" w:rsidP="006431A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DONACIJE – POGODNOSTI </w:t>
            </w:r>
          </w:p>
          <w:p w:rsidR="006431A0" w:rsidRDefault="006431A0" w:rsidP="002D50FA">
            <w:pPr>
              <w:pStyle w:val="NoSpacing"/>
              <w:rPr>
                <w:rFonts w:cs="Arial"/>
              </w:rPr>
            </w:pPr>
          </w:p>
          <w:p w:rsidR="006431A0" w:rsidRPr="00096B14" w:rsidRDefault="006431A0" w:rsidP="002D50FA">
            <w:pPr>
              <w:pStyle w:val="NoSpacing"/>
              <w:rPr>
                <w:rFonts w:cs="Arial"/>
              </w:rPr>
            </w:pPr>
          </w:p>
        </w:tc>
        <w:tc>
          <w:tcPr>
            <w:tcW w:w="1314" w:type="dxa"/>
          </w:tcPr>
          <w:p w:rsidR="007B21DA" w:rsidRPr="001B511B" w:rsidRDefault="007B21DA" w:rsidP="000D23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46" w:type="dxa"/>
          </w:tcPr>
          <w:p w:rsidR="007B21DA" w:rsidRPr="00096B14" w:rsidRDefault="007B21DA" w:rsidP="00EF17E7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</w:tr>
    </w:tbl>
    <w:p w:rsidR="00326BCD" w:rsidRDefault="00326BCD" w:rsidP="00DB2743">
      <w:pPr>
        <w:autoSpaceDE w:val="0"/>
        <w:autoSpaceDN w:val="0"/>
        <w:adjustRightInd w:val="0"/>
        <w:spacing w:line="276" w:lineRule="auto"/>
        <w:rPr>
          <w:b/>
        </w:rPr>
      </w:pPr>
    </w:p>
    <w:p w:rsidR="00D944F7" w:rsidRDefault="00D944F7" w:rsidP="00326BCD">
      <w:r>
        <w:t>Donacije i ostale uplate možete doznačiti na :</w:t>
      </w:r>
    </w:p>
    <w:p w:rsidR="00D944F7" w:rsidRPr="00D944F7" w:rsidRDefault="00D944F7" w:rsidP="00D944F7">
      <w:pPr>
        <w:pStyle w:val="Standard"/>
        <w:spacing w:line="240" w:lineRule="exact"/>
        <w:rPr>
          <w:bCs/>
          <w:lang w:val="de-DE"/>
        </w:rPr>
      </w:pPr>
      <w:r w:rsidRPr="00D944F7">
        <w:rPr>
          <w:bCs/>
          <w:lang w:val="de-DE"/>
        </w:rPr>
        <w:t xml:space="preserve">Zagrebački maslinarski institut: .     </w:t>
      </w:r>
    </w:p>
    <w:p w:rsidR="00D944F7" w:rsidRPr="00D944F7" w:rsidRDefault="00D944F7" w:rsidP="00D944F7">
      <w:r w:rsidRPr="00D944F7">
        <w:t>Augusta Šenoe 3</w:t>
      </w:r>
      <w:r w:rsidR="00572A9E">
        <w:t>7, Mala Gorica, 10431 Sveta Nede</w:t>
      </w:r>
      <w:r w:rsidRPr="00D944F7">
        <w:t>lja</w:t>
      </w:r>
    </w:p>
    <w:p w:rsidR="00326BCD" w:rsidRPr="00D944F7" w:rsidRDefault="00D944F7" w:rsidP="00D944F7">
      <w:pPr>
        <w:autoSpaceDE w:val="0"/>
        <w:autoSpaceDN w:val="0"/>
        <w:adjustRightInd w:val="0"/>
        <w:spacing w:line="276" w:lineRule="auto"/>
      </w:pPr>
      <w:r w:rsidRPr="00D944F7">
        <w:t>IBAN: HR8224840081105771810, model HR99</w:t>
      </w:r>
    </w:p>
    <w:p w:rsidR="00DB2743" w:rsidRPr="00A26A5B" w:rsidRDefault="00DB2743" w:rsidP="00DB2743">
      <w:pPr>
        <w:autoSpaceDE w:val="0"/>
        <w:autoSpaceDN w:val="0"/>
        <w:adjustRightInd w:val="0"/>
        <w:spacing w:line="276" w:lineRule="auto"/>
        <w:rPr>
          <w:b/>
        </w:rPr>
      </w:pPr>
    </w:p>
    <w:p w:rsidR="00DB2743" w:rsidRDefault="00DB2743" w:rsidP="00DB2743">
      <w:pPr>
        <w:spacing w:line="276" w:lineRule="auto"/>
      </w:pPr>
      <w:r w:rsidRPr="00DD51A4">
        <w:t>Više informacija</w:t>
      </w:r>
      <w:r>
        <w:t xml:space="preserve"> kao i naknadne obavijesti o Festivalu </w:t>
      </w:r>
      <w:r w:rsidRPr="00DD51A4">
        <w:t xml:space="preserve">možete pronaći na  www.zagreboliveinstitute.hr. Za sva </w:t>
      </w:r>
      <w:r>
        <w:t>dodatna pitanja slobodno nam se obratit</w:t>
      </w:r>
      <w:r w:rsidRPr="00DD51A4">
        <w:t xml:space="preserve">e na </w:t>
      </w:r>
      <w:hyperlink r:id="rId15" w:history="1">
        <w:r w:rsidRPr="00DD51A4">
          <w:rPr>
            <w:rStyle w:val="Hyperlink"/>
          </w:rPr>
          <w:t>info@zagreboliveinstitute.hr</w:t>
        </w:r>
      </w:hyperlink>
      <w:r w:rsidRPr="00DD51A4">
        <w:t xml:space="preserve"> ili na adresu udruge.</w:t>
      </w:r>
      <w:r>
        <w:t xml:space="preserve"> </w:t>
      </w:r>
    </w:p>
    <w:p w:rsidR="00DB2743" w:rsidRDefault="00DB2743" w:rsidP="00DB2743"/>
    <w:p w:rsidR="00DB2743" w:rsidRDefault="00DB2743" w:rsidP="00DB2743">
      <w:r>
        <w:t>Budite dio najveće maslinarske fešte u Zagrebu!</w:t>
      </w:r>
    </w:p>
    <w:p w:rsidR="00DB2743" w:rsidRDefault="00DB2743" w:rsidP="00DB2743"/>
    <w:p w:rsidR="00DB2743" w:rsidRDefault="00DB2743" w:rsidP="00DB2743">
      <w:pPr>
        <w:spacing w:line="276" w:lineRule="auto"/>
      </w:pPr>
      <w:r>
        <w:t>Srećko Gross, predsjednik</w:t>
      </w:r>
    </w:p>
    <w:p w:rsidR="00DB2743" w:rsidRDefault="00DB2743" w:rsidP="00DB2743">
      <w:pPr>
        <w:spacing w:line="276" w:lineRule="auto"/>
      </w:pPr>
      <w:r>
        <w:t>Organizacijskog odbora 3. Festivala maslina u Zagrebu</w:t>
      </w:r>
    </w:p>
    <w:p w:rsidR="00D944F7" w:rsidRDefault="00D944F7" w:rsidP="00DB2743">
      <w:pPr>
        <w:spacing w:line="276" w:lineRule="auto"/>
      </w:pPr>
    </w:p>
    <w:p w:rsidR="00DB2743" w:rsidRDefault="00DB2743" w:rsidP="00DB2743">
      <w:pPr>
        <w:spacing w:line="276" w:lineRule="auto"/>
      </w:pPr>
      <w:r w:rsidRPr="00DD51A4">
        <w:t xml:space="preserve">Krunoslav Kovačević, </w:t>
      </w:r>
    </w:p>
    <w:p w:rsidR="00DB2743" w:rsidRPr="00DD51A4" w:rsidRDefault="00DB2743" w:rsidP="00DB2743">
      <w:pPr>
        <w:spacing w:line="276" w:lineRule="auto"/>
      </w:pPr>
      <w:r w:rsidRPr="00DD51A4">
        <w:t>predsjednik udruge Zagrebački maslinarski institut</w:t>
      </w:r>
    </w:p>
    <w:p w:rsidR="00DB2743" w:rsidRPr="00FB0F05" w:rsidRDefault="00DB2743" w:rsidP="00DB2743">
      <w:pPr>
        <w:autoSpaceDE w:val="0"/>
        <w:autoSpaceDN w:val="0"/>
        <w:adjustRightInd w:val="0"/>
      </w:pPr>
    </w:p>
    <w:p w:rsidR="00DB2743" w:rsidRDefault="00DB2743" w:rsidP="00DB2743">
      <w:pPr>
        <w:autoSpaceDE w:val="0"/>
        <w:autoSpaceDN w:val="0"/>
        <w:adjustRightInd w:val="0"/>
        <w:spacing w:line="276" w:lineRule="auto"/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DB2743" w:rsidTr="00C633F2">
        <w:trPr>
          <w:trHeight w:val="486"/>
        </w:trPr>
        <w:tc>
          <w:tcPr>
            <w:tcW w:w="1328" w:type="dxa"/>
            <w:vAlign w:val="center"/>
          </w:tcPr>
          <w:p w:rsidR="00DB2743" w:rsidRPr="000F223A" w:rsidRDefault="00DB2743" w:rsidP="00257A44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anchor distT="0" distB="0" distL="114300" distR="114300" simplePos="0" relativeHeight="251663872" behindDoc="0" locked="0" layoutInCell="1" allowOverlap="1" wp14:anchorId="643688E4" wp14:editId="1B2E8A44">
                  <wp:simplePos x="0" y="0"/>
                  <wp:positionH relativeFrom="column">
                    <wp:posOffset>-3644</wp:posOffset>
                  </wp:positionH>
                  <wp:positionV relativeFrom="paragraph">
                    <wp:posOffset>286965</wp:posOffset>
                  </wp:positionV>
                  <wp:extent cx="752488" cy="649357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80" y="20924"/>
                      <wp:lineTo x="20780" y="0"/>
                      <wp:lineTo x="0" y="0"/>
                    </wp:wrapPolygon>
                  </wp:wrapThrough>
                  <wp:docPr id="1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88" cy="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5" w:type="dxa"/>
          </w:tcPr>
          <w:p w:rsidR="00DB2743" w:rsidRDefault="00DB2743" w:rsidP="00257A44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DB2743" w:rsidRDefault="00DB2743" w:rsidP="00257A44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DB2743" w:rsidRDefault="00DB2743" w:rsidP="00257A44">
            <w:pPr>
              <w:pStyle w:val="NoSpacing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DB2743" w:rsidRPr="00F37ED8" w:rsidRDefault="00DB2743" w:rsidP="00257A44">
            <w:pPr>
              <w:pStyle w:val="NoSpacing"/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specVanish w:val="0"/>
              </w:rPr>
              <w:t>Augusta Šenoe 37,Mala Gorica, 10431 Sv. Nedjelja</w:t>
            </w:r>
          </w:p>
          <w:p w:rsidR="00DB2743" w:rsidRPr="00F37ED8" w:rsidRDefault="00377829" w:rsidP="00257A44">
            <w:pPr>
              <w:pStyle w:val="NoSpacing"/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</w:pPr>
            <w:hyperlink r:id="rId16" w:history="1">
              <w:r w:rsidR="00DB2743" w:rsidRPr="00F37ED8">
                <w:rPr>
                  <w:rStyle w:val="Hyperlink"/>
                  <w:rFonts w:ascii="Times New Roman" w:hAnsi="Times New Roman" w:cs="Times New Roman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DB2743" w:rsidRPr="00096B14" w:rsidRDefault="00DB2743" w:rsidP="00257A44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18" w:type="dxa"/>
          </w:tcPr>
          <w:p w:rsidR="00DB2743" w:rsidRDefault="00DB2743" w:rsidP="00257A4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DB2743" w:rsidRDefault="00DB2743" w:rsidP="00257A4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DB2743" w:rsidRPr="001B511B" w:rsidRDefault="00DB2743" w:rsidP="00257A4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39" w:type="dxa"/>
          </w:tcPr>
          <w:p w:rsidR="00DB2743" w:rsidRDefault="00DB2743" w:rsidP="00257A4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DB2743" w:rsidRDefault="00DB2743" w:rsidP="00257A4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DB2743" w:rsidRDefault="00DB2743" w:rsidP="00257A4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37B1AB5" wp14:editId="04BC80F4">
                  <wp:simplePos x="0" y="0"/>
                  <wp:positionH relativeFrom="column">
                    <wp:posOffset>-62920</wp:posOffset>
                  </wp:positionH>
                  <wp:positionV relativeFrom="page">
                    <wp:posOffset>459243</wp:posOffset>
                  </wp:positionV>
                  <wp:extent cx="939165" cy="675005"/>
                  <wp:effectExtent l="0" t="0" r="0" b="0"/>
                  <wp:wrapThrough wrapText="bothSides">
                    <wp:wrapPolygon edited="0">
                      <wp:start x="0" y="0"/>
                      <wp:lineTo x="0" y="20726"/>
                      <wp:lineTo x="21030" y="20726"/>
                      <wp:lineTo x="21030" y="0"/>
                      <wp:lineTo x="0" y="0"/>
                    </wp:wrapPolygon>
                  </wp:wrapThrough>
                  <wp:docPr id="17" name="Picture 17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2743" w:rsidRDefault="00DB2743" w:rsidP="00257A44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Podružnica Zagrebački velesajam</w:t>
            </w: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Avenija Dubrovnik 15, 10020 Zagreb</w:t>
            </w: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www.zv.hr</w:t>
            </w:r>
          </w:p>
          <w:p w:rsidR="00DB2743" w:rsidRPr="00F37ED8" w:rsidRDefault="00DB2743" w:rsidP="00257A44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DB2743" w:rsidRPr="00096B14" w:rsidRDefault="00DB2743" w:rsidP="00257A44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6C6E9B" w:rsidRPr="00A2615C" w:rsidRDefault="006C6E9B" w:rsidP="00EF17E7"/>
    <w:sectPr w:rsidR="006C6E9B" w:rsidRPr="00A2615C" w:rsidSect="00C633F2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417" w:bottom="993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29" w:rsidRDefault="00377829" w:rsidP="008C2B0D">
      <w:r>
        <w:separator/>
      </w:r>
    </w:p>
  </w:endnote>
  <w:endnote w:type="continuationSeparator" w:id="0">
    <w:p w:rsidR="00377829" w:rsidRDefault="00377829" w:rsidP="008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8" w:rsidRDefault="002D50FA">
    <w:pPr>
      <w:pStyle w:val="Footer"/>
    </w:pPr>
    <w:r>
      <w:rPr>
        <w:noProof/>
        <w:color w:val="4F81BD" w:themeColor="accent1"/>
      </w:rPr>
      <w:ptab w:relativeTo="margin" w:alignment="left" w:leader="none"/>
    </w:r>
    <w:r w:rsidR="00F37ED8" w:rsidRPr="00F37ED8">
      <w:rPr>
        <w:noProof/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29" w:rsidRDefault="00377829" w:rsidP="008C2B0D">
      <w:r>
        <w:separator/>
      </w:r>
    </w:p>
  </w:footnote>
  <w:footnote w:type="continuationSeparator" w:id="0">
    <w:p w:rsidR="00377829" w:rsidRDefault="00377829" w:rsidP="008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43" w:rsidRDefault="003778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5579" o:spid="_x0000_s2050" type="#_x0000_t75" style="position:absolute;margin-left:0;margin-top:0;width:225.1pt;height:154.9pt;z-index:-251655168;mso-position-horizontal:center;mso-position-horizontal-relative:margin;mso-position-vertical:center;mso-position-vertical-relative:margin" o:allowincell="f">
          <v:imagedata r:id="rId1" o:title="Logotip_FestivalMaslina_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E5" w:rsidRDefault="00377829">
    <w:pPr>
      <w:pStyle w:val="Header"/>
    </w:pPr>
    <w:r>
      <w:rPr>
        <w:noProof/>
        <w:color w:val="4F81BD" w:themeColor="accen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5580" o:spid="_x0000_s2051" type="#_x0000_t75" style="position:absolute;margin-left:0;margin-top:0;width:225.1pt;height:154.9pt;z-index:-251654144;mso-position-horizontal:center;mso-position-horizontal-relative:margin;mso-position-vertical:center;mso-position-vertical-relative:margin" o:allowincell="f">
          <v:imagedata r:id="rId1" o:title="Logotip_FestivalMaslina_FINAL" gain="19661f" blacklevel="22938f"/>
          <w10:wrap anchorx="margin" anchory="margin"/>
        </v:shape>
      </w:pict>
    </w:r>
    <w:r w:rsidR="00F37ED8" w:rsidRPr="00F37ED8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185530</wp:posOffset>
              </wp:positionH>
              <wp:positionV relativeFrom="page">
                <wp:posOffset>265042</wp:posOffset>
              </wp:positionV>
              <wp:extent cx="7364730" cy="10217427"/>
              <wp:effectExtent l="0" t="0" r="18415" b="1270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217427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1AF34" id="Rectangle 452" o:spid="_x0000_s1026" style="position:absolute;margin-left:14.6pt;margin-top:20.85pt;width:579.9pt;height:804.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" filled="f" strokecolor="#938953 [1614]" strokeweight="1.25pt">
              <w10:wrap anchorx="page" anchory="page"/>
            </v:rect>
          </w:pict>
        </mc:Fallback>
      </mc:AlternateContent>
    </w:r>
  </w:p>
  <w:p w:rsidR="001C38E5" w:rsidRDefault="001C3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43" w:rsidRDefault="003778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5578" o:spid="_x0000_s2049" type="#_x0000_t75" style="position:absolute;margin-left:0;margin-top:0;width:225.1pt;height:154.9pt;z-index:-251656192;mso-position-horizontal:center;mso-position-horizontal-relative:margin;mso-position-vertical:center;mso-position-vertical-relative:margin" o:allowincell="f">
          <v:imagedata r:id="rId1" o:title="Logotip_FestivalMaslina_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3DE2"/>
    <w:multiLevelType w:val="hybridMultilevel"/>
    <w:tmpl w:val="B0F2D04E"/>
    <w:lvl w:ilvl="0" w:tplc="041A0003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596E12B1"/>
    <w:multiLevelType w:val="hybridMultilevel"/>
    <w:tmpl w:val="0486E1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97001"/>
    <w:multiLevelType w:val="hybridMultilevel"/>
    <w:tmpl w:val="2A6C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C4"/>
    <w:rsid w:val="00030B13"/>
    <w:rsid w:val="00051F9C"/>
    <w:rsid w:val="000534E3"/>
    <w:rsid w:val="00061354"/>
    <w:rsid w:val="00064843"/>
    <w:rsid w:val="00075069"/>
    <w:rsid w:val="0008346A"/>
    <w:rsid w:val="00090D6C"/>
    <w:rsid w:val="00096B14"/>
    <w:rsid w:val="000B6949"/>
    <w:rsid w:val="000D40A5"/>
    <w:rsid w:val="000D4424"/>
    <w:rsid w:val="000F3FB3"/>
    <w:rsid w:val="0012667E"/>
    <w:rsid w:val="00171C17"/>
    <w:rsid w:val="00177AD9"/>
    <w:rsid w:val="001844A8"/>
    <w:rsid w:val="001C38E5"/>
    <w:rsid w:val="001D0AD8"/>
    <w:rsid w:val="001E3A4D"/>
    <w:rsid w:val="00213430"/>
    <w:rsid w:val="0025757F"/>
    <w:rsid w:val="00277BDD"/>
    <w:rsid w:val="002A369B"/>
    <w:rsid w:val="002C6C70"/>
    <w:rsid w:val="002D50FA"/>
    <w:rsid w:val="002E008C"/>
    <w:rsid w:val="00326BCD"/>
    <w:rsid w:val="00343431"/>
    <w:rsid w:val="003443D9"/>
    <w:rsid w:val="00377829"/>
    <w:rsid w:val="003A0F26"/>
    <w:rsid w:val="003B0616"/>
    <w:rsid w:val="003C585A"/>
    <w:rsid w:val="003F0FDB"/>
    <w:rsid w:val="004674EA"/>
    <w:rsid w:val="004A0E08"/>
    <w:rsid w:val="004B0D20"/>
    <w:rsid w:val="004B31A4"/>
    <w:rsid w:val="004C04F7"/>
    <w:rsid w:val="004F1088"/>
    <w:rsid w:val="00502903"/>
    <w:rsid w:val="00502D1D"/>
    <w:rsid w:val="00511FB0"/>
    <w:rsid w:val="00512F1C"/>
    <w:rsid w:val="00560980"/>
    <w:rsid w:val="0056390E"/>
    <w:rsid w:val="00563BC9"/>
    <w:rsid w:val="005725BB"/>
    <w:rsid w:val="00572A9E"/>
    <w:rsid w:val="00582114"/>
    <w:rsid w:val="00592F13"/>
    <w:rsid w:val="005E289C"/>
    <w:rsid w:val="0061627E"/>
    <w:rsid w:val="00627466"/>
    <w:rsid w:val="006431A0"/>
    <w:rsid w:val="00644C4D"/>
    <w:rsid w:val="00650F45"/>
    <w:rsid w:val="006558F5"/>
    <w:rsid w:val="006615F9"/>
    <w:rsid w:val="00672F02"/>
    <w:rsid w:val="00681F91"/>
    <w:rsid w:val="006834A9"/>
    <w:rsid w:val="00693DE1"/>
    <w:rsid w:val="006B3781"/>
    <w:rsid w:val="006B59AE"/>
    <w:rsid w:val="006B71A8"/>
    <w:rsid w:val="006C6E9B"/>
    <w:rsid w:val="006D3528"/>
    <w:rsid w:val="00700AC3"/>
    <w:rsid w:val="00703010"/>
    <w:rsid w:val="00704B12"/>
    <w:rsid w:val="00727AB7"/>
    <w:rsid w:val="00730B66"/>
    <w:rsid w:val="00750DD6"/>
    <w:rsid w:val="00770C5C"/>
    <w:rsid w:val="007862C7"/>
    <w:rsid w:val="00790D6B"/>
    <w:rsid w:val="007A7573"/>
    <w:rsid w:val="007B21DA"/>
    <w:rsid w:val="007E1355"/>
    <w:rsid w:val="007E40EE"/>
    <w:rsid w:val="007E614C"/>
    <w:rsid w:val="007E6E4F"/>
    <w:rsid w:val="008548CB"/>
    <w:rsid w:val="00866982"/>
    <w:rsid w:val="00877619"/>
    <w:rsid w:val="008B4496"/>
    <w:rsid w:val="008C2B0D"/>
    <w:rsid w:val="008E2BB5"/>
    <w:rsid w:val="008F637C"/>
    <w:rsid w:val="00910F3F"/>
    <w:rsid w:val="00912B47"/>
    <w:rsid w:val="00941C7F"/>
    <w:rsid w:val="009A70B4"/>
    <w:rsid w:val="009B7DCF"/>
    <w:rsid w:val="00A046DF"/>
    <w:rsid w:val="00A2615C"/>
    <w:rsid w:val="00A26A5B"/>
    <w:rsid w:val="00A33471"/>
    <w:rsid w:val="00A37F83"/>
    <w:rsid w:val="00A47EC4"/>
    <w:rsid w:val="00A6113C"/>
    <w:rsid w:val="00A614D8"/>
    <w:rsid w:val="00A61CBB"/>
    <w:rsid w:val="00A668C6"/>
    <w:rsid w:val="00A857A5"/>
    <w:rsid w:val="00A9796F"/>
    <w:rsid w:val="00AA4C71"/>
    <w:rsid w:val="00AD7C15"/>
    <w:rsid w:val="00AE559F"/>
    <w:rsid w:val="00B24FC5"/>
    <w:rsid w:val="00B623C4"/>
    <w:rsid w:val="00BA27E1"/>
    <w:rsid w:val="00C149E9"/>
    <w:rsid w:val="00C42137"/>
    <w:rsid w:val="00C500B5"/>
    <w:rsid w:val="00C53B4E"/>
    <w:rsid w:val="00C633F2"/>
    <w:rsid w:val="00C8368B"/>
    <w:rsid w:val="00C86E84"/>
    <w:rsid w:val="00C910BD"/>
    <w:rsid w:val="00C934EA"/>
    <w:rsid w:val="00C96657"/>
    <w:rsid w:val="00CA2128"/>
    <w:rsid w:val="00CC5E10"/>
    <w:rsid w:val="00CC7639"/>
    <w:rsid w:val="00CC7AAD"/>
    <w:rsid w:val="00D009EF"/>
    <w:rsid w:val="00D136BA"/>
    <w:rsid w:val="00D17117"/>
    <w:rsid w:val="00D2240A"/>
    <w:rsid w:val="00D32FCD"/>
    <w:rsid w:val="00D46EED"/>
    <w:rsid w:val="00D62685"/>
    <w:rsid w:val="00D944F7"/>
    <w:rsid w:val="00DA040F"/>
    <w:rsid w:val="00DB2743"/>
    <w:rsid w:val="00DB5415"/>
    <w:rsid w:val="00DD45B8"/>
    <w:rsid w:val="00DD51A4"/>
    <w:rsid w:val="00DE4A95"/>
    <w:rsid w:val="00E121D8"/>
    <w:rsid w:val="00E15626"/>
    <w:rsid w:val="00E41076"/>
    <w:rsid w:val="00E44F8C"/>
    <w:rsid w:val="00E45E23"/>
    <w:rsid w:val="00E507E0"/>
    <w:rsid w:val="00E652B9"/>
    <w:rsid w:val="00EC65E6"/>
    <w:rsid w:val="00EC71EF"/>
    <w:rsid w:val="00EE5F31"/>
    <w:rsid w:val="00EF17E7"/>
    <w:rsid w:val="00F02C99"/>
    <w:rsid w:val="00F24FA0"/>
    <w:rsid w:val="00F37ED8"/>
    <w:rsid w:val="00F52550"/>
    <w:rsid w:val="00F66D61"/>
    <w:rsid w:val="00F834E1"/>
    <w:rsid w:val="00F86861"/>
    <w:rsid w:val="00F90E1A"/>
    <w:rsid w:val="00FA00A5"/>
    <w:rsid w:val="00FA13BE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EB720465-3B31-451D-A03C-72C0260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390E"/>
    <w:rPr>
      <w:sz w:val="24"/>
      <w:szCs w:val="24"/>
    </w:rPr>
  </w:style>
  <w:style w:type="paragraph" w:styleId="Heading2">
    <w:name w:val="heading 2"/>
    <w:basedOn w:val="Normal"/>
    <w:next w:val="Normal"/>
    <w:qFormat/>
    <w:rsid w:val="0056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90E"/>
    <w:rPr>
      <w:color w:val="0000FF"/>
      <w:u w:val="single"/>
    </w:rPr>
  </w:style>
  <w:style w:type="table" w:styleId="TableGrid">
    <w:name w:val="Table Grid"/>
    <w:basedOn w:val="TableNormal"/>
    <w:uiPriority w:val="59"/>
    <w:rsid w:val="009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2B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C2B0D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C2B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C2B0D"/>
    <w:rPr>
      <w:sz w:val="24"/>
      <w:szCs w:val="24"/>
    </w:rPr>
  </w:style>
  <w:style w:type="paragraph" w:styleId="BalloonText">
    <w:name w:val="Balloon Text"/>
    <w:basedOn w:val="Normal"/>
    <w:link w:val="BalloonTextChar"/>
    <w:rsid w:val="008C2B0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C2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80"/>
    <w:pPr>
      <w:spacing w:before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CC76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C7639"/>
    <w:rPr>
      <w:sz w:val="24"/>
      <w:szCs w:val="24"/>
    </w:rPr>
  </w:style>
  <w:style w:type="character" w:customStyle="1" w:styleId="ico-phone3">
    <w:name w:val="ico-phone3"/>
    <w:basedOn w:val="DefaultParagraphFont"/>
    <w:rsid w:val="007B21DA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character" w:customStyle="1" w:styleId="adress3">
    <w:name w:val="adress3"/>
    <w:basedOn w:val="DefaultParagraphFont"/>
    <w:rsid w:val="007B21DA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paragraph" w:styleId="FootnoteText">
    <w:name w:val="footnote text"/>
    <w:basedOn w:val="Normal"/>
    <w:link w:val="FootnoteTextChar"/>
    <w:semiHidden/>
    <w:unhideWhenUsed/>
    <w:rsid w:val="00790D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0D6B"/>
  </w:style>
  <w:style w:type="character" w:styleId="FootnoteReference">
    <w:name w:val="footnote reference"/>
    <w:basedOn w:val="DefaultParagraphFont"/>
    <w:semiHidden/>
    <w:unhideWhenUsed/>
    <w:rsid w:val="00790D6B"/>
    <w:rPr>
      <w:vertAlign w:val="superscript"/>
    </w:rPr>
  </w:style>
  <w:style w:type="paragraph" w:customStyle="1" w:styleId="Standard">
    <w:name w:val="Standard"/>
    <w:rsid w:val="00672F02"/>
    <w:pPr>
      <w:widowControl w:val="0"/>
      <w:suppressAutoHyphens/>
      <w:autoSpaceDN w:val="0"/>
      <w:textAlignment w:val="baseline"/>
    </w:pPr>
    <w:rPr>
      <w:rFonts w:ascii="Thorndale AMT" w:eastAsia="Lucida Sans Unicode" w:hAnsi="Thorndale AMT" w:cs="Tahoma"/>
      <w:kern w:val="3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1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greboliveinstitute.h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zagreboliveinstitute.h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zagreboliveinstitute.h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info@zagreboliveinstitute.hr" TargetMode="External"/><Relationship Id="rId10" Type="http://schemas.openxmlformats.org/officeDocument/2006/relationships/hyperlink" Target="mailto:info@zagreboliveinstitute.h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zagreboliveinstitute.h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7F28-6978-4F7D-9C17-66431A6B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Links>
    <vt:vector size="6" baseType="variant"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mailto:info@zagreboliveinstitute.hr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Računovodstvo4 Rotoplast</cp:lastModifiedBy>
  <cp:revision>2</cp:revision>
  <cp:lastPrinted>2017-09-08T06:32:00Z</cp:lastPrinted>
  <dcterms:created xsi:type="dcterms:W3CDTF">2017-09-13T08:41:00Z</dcterms:created>
  <dcterms:modified xsi:type="dcterms:W3CDTF">2017-09-13T08:41:00Z</dcterms:modified>
</cp:coreProperties>
</file>